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993F" w14:textId="77777777" w:rsidR="0079325B" w:rsidRPr="00AA2FFC" w:rsidRDefault="008A681A" w:rsidP="0079325B">
      <w:pPr>
        <w:spacing w:before="60" w:line="240" w:lineRule="auto"/>
        <w:jc w:val="center"/>
        <w:rPr>
          <w:b/>
          <w:color w:val="000000"/>
          <w:sz w:val="24"/>
          <w:szCs w:val="24"/>
        </w:rPr>
      </w:pPr>
      <w:r w:rsidRPr="00AA2FFC">
        <w:rPr>
          <w:b/>
          <w:bCs/>
          <w:noProof/>
          <w:sz w:val="24"/>
          <w:szCs w:val="24"/>
        </w:rPr>
        <w:drawing>
          <wp:anchor distT="0" distB="0" distL="114300" distR="114300" simplePos="0" relativeHeight="251675648" behindDoc="0" locked="0" layoutInCell="1" allowOverlap="1" wp14:anchorId="068F89E9" wp14:editId="4BAA6EBC">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AA2FFC">
        <w:rPr>
          <w:b/>
          <w:color w:val="000000"/>
          <w:sz w:val="24"/>
          <w:szCs w:val="24"/>
        </w:rPr>
        <w:t>TRƯỜNG ĐẠI HỌC NHA TRANG</w:t>
      </w:r>
    </w:p>
    <w:p w14:paraId="6DC8DE86" w14:textId="5217F9B6" w:rsidR="0079325B" w:rsidRPr="00AA2FFC" w:rsidRDefault="0079325B" w:rsidP="007F1B52">
      <w:pPr>
        <w:spacing w:before="60" w:line="240" w:lineRule="auto"/>
        <w:jc w:val="center"/>
        <w:rPr>
          <w:b/>
          <w:color w:val="000000"/>
          <w:sz w:val="24"/>
          <w:szCs w:val="24"/>
          <w:lang w:val="vi-VN"/>
        </w:rPr>
      </w:pPr>
      <w:r w:rsidRPr="00AA2FFC">
        <w:rPr>
          <w:b/>
          <w:color w:val="000000"/>
          <w:sz w:val="24"/>
          <w:szCs w:val="24"/>
        </w:rPr>
        <w:t>Khoa/Viện:</w:t>
      </w:r>
      <w:r w:rsidR="00C1489D" w:rsidRPr="00AA2FFC">
        <w:rPr>
          <w:b/>
          <w:color w:val="000000"/>
          <w:sz w:val="24"/>
          <w:szCs w:val="24"/>
          <w:lang w:val="vi-VN"/>
        </w:rPr>
        <w:t xml:space="preserve"> Khoa học Xã hội và Nhân văn</w:t>
      </w:r>
    </w:p>
    <w:p w14:paraId="4E0DB650" w14:textId="5DDC7405" w:rsidR="0079325B" w:rsidRPr="00AA2FFC" w:rsidRDefault="0079325B" w:rsidP="007F1B52">
      <w:pPr>
        <w:spacing w:before="60" w:line="240" w:lineRule="auto"/>
        <w:jc w:val="center"/>
        <w:rPr>
          <w:color w:val="000000"/>
          <w:sz w:val="24"/>
          <w:szCs w:val="24"/>
          <w:lang w:val="vi-VN"/>
        </w:rPr>
      </w:pPr>
      <w:r w:rsidRPr="00AA2FFC">
        <w:rPr>
          <w:b/>
          <w:color w:val="000000"/>
          <w:sz w:val="24"/>
          <w:szCs w:val="24"/>
          <w:lang w:val="vi-VN"/>
        </w:rPr>
        <w:t xml:space="preserve">Bộ môn: </w:t>
      </w:r>
      <w:r w:rsidR="00C1489D" w:rsidRPr="00AA2FFC">
        <w:rPr>
          <w:b/>
          <w:color w:val="000000"/>
          <w:sz w:val="24"/>
          <w:szCs w:val="24"/>
          <w:lang w:val="vi-VN"/>
        </w:rPr>
        <w:t>Luật</w:t>
      </w:r>
    </w:p>
    <w:p w14:paraId="7F17E9CF" w14:textId="77777777" w:rsidR="0079325B" w:rsidRPr="00AA2FFC" w:rsidRDefault="0079325B" w:rsidP="0079325B">
      <w:pPr>
        <w:spacing w:before="240" w:line="240" w:lineRule="auto"/>
        <w:jc w:val="center"/>
        <w:rPr>
          <w:b/>
          <w:color w:val="000000"/>
          <w:sz w:val="24"/>
          <w:szCs w:val="24"/>
          <w:lang w:val="vi-VN"/>
        </w:rPr>
      </w:pPr>
      <w:r w:rsidRPr="00AA2FFC">
        <w:rPr>
          <w:b/>
          <w:color w:val="000000"/>
          <w:sz w:val="24"/>
          <w:szCs w:val="24"/>
          <w:lang w:val="vi-VN"/>
        </w:rPr>
        <w:t>ĐỀ CƯƠNG HỌC PHẦN</w:t>
      </w:r>
    </w:p>
    <w:p w14:paraId="5371A6BB" w14:textId="77777777" w:rsidR="0079325B" w:rsidRPr="00AA2FFC" w:rsidRDefault="0079325B" w:rsidP="00A0015D">
      <w:pPr>
        <w:spacing w:before="240" w:line="240" w:lineRule="auto"/>
        <w:jc w:val="both"/>
        <w:rPr>
          <w:b/>
          <w:color w:val="000000"/>
          <w:sz w:val="24"/>
          <w:szCs w:val="24"/>
        </w:rPr>
      </w:pPr>
      <w:r w:rsidRPr="00AA2FFC">
        <w:rPr>
          <w:b/>
          <w:color w:val="000000"/>
          <w:sz w:val="24"/>
          <w:szCs w:val="24"/>
        </w:rPr>
        <w:t>1. Thông tin về học phần:</w:t>
      </w:r>
    </w:p>
    <w:p w14:paraId="4A162994" w14:textId="72E8358E" w:rsidR="0079325B" w:rsidRPr="00AA2FFC" w:rsidRDefault="003B206C" w:rsidP="008A681A">
      <w:pPr>
        <w:spacing w:before="100" w:line="240" w:lineRule="auto"/>
        <w:rPr>
          <w:color w:val="000000"/>
          <w:sz w:val="24"/>
          <w:szCs w:val="24"/>
        </w:rPr>
      </w:pPr>
      <w:r>
        <w:rPr>
          <w:color w:val="000000"/>
          <w:sz w:val="24"/>
          <w:szCs w:val="24"/>
        </w:rPr>
        <w:t>Tên học phần</w:t>
      </w:r>
      <w:r w:rsidR="0079325B" w:rsidRPr="00AA2FFC">
        <w:rPr>
          <w:color w:val="000000"/>
          <w:sz w:val="24"/>
          <w:szCs w:val="24"/>
        </w:rPr>
        <w:tab/>
      </w:r>
      <w:r w:rsidR="0079325B" w:rsidRPr="00AA2FFC">
        <w:rPr>
          <w:color w:val="000000"/>
          <w:sz w:val="24"/>
          <w:szCs w:val="24"/>
        </w:rPr>
        <w:tab/>
      </w:r>
      <w:r w:rsidR="0079325B" w:rsidRPr="00AA2FFC">
        <w:rPr>
          <w:color w:val="000000"/>
          <w:sz w:val="24"/>
          <w:szCs w:val="24"/>
        </w:rPr>
        <w:tab/>
      </w:r>
      <w:r w:rsidR="0079325B" w:rsidRPr="00AA2FFC">
        <w:rPr>
          <w:i/>
          <w:color w:val="000000"/>
          <w:sz w:val="24"/>
          <w:szCs w:val="24"/>
        </w:rPr>
        <w:tab/>
      </w:r>
      <w:r w:rsidR="0079325B" w:rsidRPr="00AA2FFC">
        <w:rPr>
          <w:i/>
          <w:color w:val="000000"/>
          <w:sz w:val="24"/>
          <w:szCs w:val="24"/>
        </w:rPr>
        <w:tab/>
      </w:r>
    </w:p>
    <w:p w14:paraId="4F45DDD8" w14:textId="7936C26C" w:rsidR="0079325B" w:rsidRPr="00AA2FFC" w:rsidRDefault="0079325B" w:rsidP="008A681A">
      <w:pPr>
        <w:numPr>
          <w:ilvl w:val="0"/>
          <w:numId w:val="3"/>
        </w:numPr>
        <w:spacing w:before="100" w:line="240" w:lineRule="auto"/>
        <w:rPr>
          <w:color w:val="000000"/>
          <w:sz w:val="24"/>
          <w:szCs w:val="24"/>
        </w:rPr>
      </w:pPr>
      <w:r w:rsidRPr="00AA2FFC">
        <w:rPr>
          <w:color w:val="000000"/>
          <w:sz w:val="24"/>
          <w:szCs w:val="24"/>
        </w:rPr>
        <w:t>Tiếng Việt:</w:t>
      </w:r>
      <w:r w:rsidR="00C1489D" w:rsidRPr="00AA2FFC">
        <w:rPr>
          <w:color w:val="000000"/>
          <w:sz w:val="24"/>
          <w:szCs w:val="24"/>
          <w:lang w:val="vi-VN"/>
        </w:rPr>
        <w:t xml:space="preserve"> </w:t>
      </w:r>
      <w:r w:rsidR="00AD2CDC">
        <w:t>Pháp luật hải quan trong kinh doanh xuất, nhập khẩu</w:t>
      </w:r>
    </w:p>
    <w:p w14:paraId="465C8175" w14:textId="1CA0B620" w:rsidR="0079325B" w:rsidRPr="00AA2FFC" w:rsidRDefault="0079325B" w:rsidP="008A681A">
      <w:pPr>
        <w:numPr>
          <w:ilvl w:val="0"/>
          <w:numId w:val="3"/>
        </w:numPr>
        <w:spacing w:before="100" w:line="240" w:lineRule="auto"/>
        <w:rPr>
          <w:color w:val="000000"/>
          <w:sz w:val="24"/>
          <w:szCs w:val="24"/>
        </w:rPr>
      </w:pPr>
      <w:r w:rsidRPr="00AA2FFC">
        <w:rPr>
          <w:color w:val="000000"/>
          <w:sz w:val="24"/>
          <w:szCs w:val="24"/>
        </w:rPr>
        <w:t>Tiếng Anh:</w:t>
      </w:r>
      <w:r w:rsidRPr="00AA2FFC">
        <w:rPr>
          <w:color w:val="000000"/>
          <w:sz w:val="24"/>
          <w:szCs w:val="24"/>
        </w:rPr>
        <w:tab/>
      </w:r>
      <w:r w:rsidRPr="00AA2FFC">
        <w:rPr>
          <w:color w:val="000000"/>
          <w:sz w:val="24"/>
          <w:szCs w:val="24"/>
        </w:rPr>
        <w:tab/>
      </w:r>
      <w:r w:rsidRPr="00AA2FFC">
        <w:rPr>
          <w:color w:val="000000"/>
          <w:sz w:val="24"/>
          <w:szCs w:val="24"/>
        </w:rPr>
        <w:tab/>
      </w:r>
    </w:p>
    <w:p w14:paraId="65DF451C" w14:textId="44CDB3A1" w:rsidR="00205E97" w:rsidRPr="00AA2FFC" w:rsidRDefault="0079325B" w:rsidP="008A681A">
      <w:pPr>
        <w:spacing w:before="100" w:line="240" w:lineRule="auto"/>
        <w:rPr>
          <w:color w:val="000000"/>
          <w:sz w:val="24"/>
          <w:szCs w:val="24"/>
        </w:rPr>
      </w:pPr>
      <w:r w:rsidRPr="00AA2FFC">
        <w:rPr>
          <w:color w:val="000000"/>
          <w:sz w:val="24"/>
          <w:szCs w:val="24"/>
        </w:rPr>
        <w:t>Mã học phần:</w:t>
      </w:r>
      <w:r w:rsidRPr="00AA2FFC">
        <w:rPr>
          <w:color w:val="000000"/>
          <w:sz w:val="24"/>
          <w:szCs w:val="24"/>
        </w:rPr>
        <w:tab/>
      </w:r>
      <w:r w:rsidRPr="00AA2FFC">
        <w:rPr>
          <w:color w:val="000000"/>
          <w:sz w:val="24"/>
          <w:szCs w:val="24"/>
        </w:rPr>
        <w:tab/>
      </w:r>
      <w:r w:rsidRPr="00AA2FFC">
        <w:rPr>
          <w:color w:val="000000"/>
          <w:sz w:val="24"/>
          <w:szCs w:val="24"/>
        </w:rPr>
        <w:tab/>
      </w:r>
      <w:r w:rsidRPr="00AA2FFC">
        <w:rPr>
          <w:color w:val="000000"/>
          <w:sz w:val="24"/>
          <w:szCs w:val="24"/>
        </w:rPr>
        <w:tab/>
      </w:r>
      <w:r w:rsidR="00A0015D" w:rsidRPr="00AA2FFC">
        <w:rPr>
          <w:color w:val="000000"/>
          <w:sz w:val="24"/>
          <w:szCs w:val="24"/>
        </w:rPr>
        <w:tab/>
      </w:r>
      <w:r w:rsidR="00A0015D" w:rsidRPr="00AA2FFC">
        <w:rPr>
          <w:color w:val="000000"/>
          <w:sz w:val="24"/>
          <w:szCs w:val="24"/>
        </w:rPr>
        <w:tab/>
      </w:r>
    </w:p>
    <w:p w14:paraId="416B3AAF" w14:textId="79680FAB" w:rsidR="0079325B" w:rsidRPr="00AA2FFC" w:rsidRDefault="0079325B" w:rsidP="008A681A">
      <w:pPr>
        <w:spacing w:before="100" w:line="240" w:lineRule="auto"/>
        <w:rPr>
          <w:color w:val="000000"/>
          <w:sz w:val="24"/>
          <w:szCs w:val="24"/>
          <w:lang w:val="vi-VN"/>
        </w:rPr>
      </w:pPr>
      <w:r w:rsidRPr="00AA2FFC">
        <w:rPr>
          <w:color w:val="000000"/>
          <w:sz w:val="24"/>
          <w:szCs w:val="24"/>
        </w:rPr>
        <w:t>Số tín chỉ:</w:t>
      </w:r>
      <w:r w:rsidR="00C1489D" w:rsidRPr="00AA2FFC">
        <w:rPr>
          <w:color w:val="000000"/>
          <w:sz w:val="24"/>
          <w:szCs w:val="24"/>
          <w:lang w:val="vi-VN"/>
        </w:rPr>
        <w:t xml:space="preserve"> </w:t>
      </w:r>
      <w:r w:rsidR="008652F4" w:rsidRPr="00AA2FFC">
        <w:rPr>
          <w:color w:val="000000"/>
          <w:sz w:val="24"/>
          <w:szCs w:val="24"/>
        </w:rPr>
        <w:t>2</w:t>
      </w:r>
    </w:p>
    <w:p w14:paraId="49B71A8C" w14:textId="1DF64387" w:rsidR="0079325B" w:rsidRPr="00AA2FFC" w:rsidRDefault="0079325B" w:rsidP="008A681A">
      <w:pPr>
        <w:spacing w:before="100" w:line="240" w:lineRule="auto"/>
        <w:rPr>
          <w:color w:val="000000"/>
          <w:sz w:val="24"/>
          <w:szCs w:val="24"/>
          <w:lang w:val="vi-VN"/>
        </w:rPr>
      </w:pPr>
      <w:r w:rsidRPr="00AA2FFC">
        <w:rPr>
          <w:color w:val="000000"/>
          <w:sz w:val="24"/>
          <w:szCs w:val="24"/>
          <w:lang w:val="vi-VN"/>
        </w:rPr>
        <w:t>Đào tạo trình độ:</w:t>
      </w:r>
      <w:r w:rsidR="00912195" w:rsidRPr="00AA2FFC">
        <w:rPr>
          <w:color w:val="000000"/>
          <w:sz w:val="24"/>
          <w:szCs w:val="24"/>
          <w:lang w:val="vi-VN"/>
        </w:rPr>
        <w:t xml:space="preserve"> Đại học</w:t>
      </w:r>
      <w:r w:rsidRPr="00AA2FFC">
        <w:rPr>
          <w:color w:val="000000"/>
          <w:sz w:val="24"/>
          <w:szCs w:val="24"/>
          <w:lang w:val="vi-VN"/>
        </w:rPr>
        <w:tab/>
      </w:r>
      <w:r w:rsidRPr="00AA2FFC">
        <w:rPr>
          <w:color w:val="000000"/>
          <w:sz w:val="24"/>
          <w:szCs w:val="24"/>
          <w:lang w:val="vi-VN"/>
        </w:rPr>
        <w:tab/>
      </w:r>
      <w:r w:rsidRPr="00AA2FFC">
        <w:rPr>
          <w:color w:val="000000"/>
          <w:sz w:val="24"/>
          <w:szCs w:val="24"/>
          <w:lang w:val="vi-VN"/>
        </w:rPr>
        <w:tab/>
      </w:r>
      <w:r w:rsidRPr="00AA2FFC">
        <w:rPr>
          <w:color w:val="0000FF"/>
          <w:sz w:val="24"/>
          <w:szCs w:val="24"/>
          <w:lang w:val="vi-VN"/>
        </w:rPr>
        <w:tab/>
      </w:r>
    </w:p>
    <w:p w14:paraId="18185689" w14:textId="77777777" w:rsidR="00CA3B31" w:rsidRDefault="0079325B" w:rsidP="00186A4A">
      <w:pPr>
        <w:spacing w:after="174" w:line="252" w:lineRule="auto"/>
        <w:ind w:right="7"/>
        <w:jc w:val="both"/>
      </w:pPr>
      <w:r w:rsidRPr="007F7431">
        <w:rPr>
          <w:b/>
          <w:color w:val="000000"/>
          <w:sz w:val="24"/>
          <w:szCs w:val="24"/>
          <w:lang w:val="vi-VN"/>
        </w:rPr>
        <w:t xml:space="preserve">2. Mô tả học phần: </w:t>
      </w:r>
      <w:r w:rsidR="008652F4" w:rsidRPr="007F7431">
        <w:rPr>
          <w:color w:val="000000"/>
          <w:sz w:val="24"/>
          <w:szCs w:val="24"/>
        </w:rPr>
        <w:t>Học phần được xây dựng trên cơ sở những kiến thức cơ bản về</w:t>
      </w:r>
      <w:r w:rsidR="00AD2CDC">
        <w:rPr>
          <w:color w:val="000000"/>
          <w:sz w:val="24"/>
          <w:szCs w:val="24"/>
        </w:rPr>
        <w:t xml:space="preserve"> </w:t>
      </w:r>
      <w:r w:rsidR="00AA072B">
        <w:t>pháp luật hải quan, nhất là thủ tục hải quan,</w:t>
      </w:r>
      <w:r w:rsidR="00AA072B">
        <w:rPr>
          <w:sz w:val="57"/>
          <w:vertAlign w:val="superscript"/>
        </w:rPr>
        <w:t xml:space="preserve"> </w:t>
      </w:r>
      <w:r w:rsidR="00AA072B">
        <w:t>chế độ kiểm tra - giám sát hải quan đối với hàng hoá xuất, nhập khẩu, những quy định hiện hành của pháp luật hải quan Việt Nam, các điều ước quốc tế mà Việt Nam là thành viên về hải quan; quy trình thủ tục hải quan cụ thể đối với một số loại hình hàng hoá xuất, nhập khẩu thường gặp trên thực tế; những vướng mắc và những giải pháp phòng tránh cho doanh nghiệp khi làm thủ tục hải quan đối với hàng hoá xuất, nhập khẩu.</w:t>
      </w:r>
    </w:p>
    <w:p w14:paraId="3C1D4B03" w14:textId="78BC775E" w:rsidR="00186A4A" w:rsidRDefault="0079325B" w:rsidP="00186A4A">
      <w:pPr>
        <w:spacing w:after="174" w:line="252" w:lineRule="auto"/>
        <w:ind w:right="7"/>
        <w:jc w:val="both"/>
      </w:pPr>
      <w:r w:rsidRPr="00AA2FFC">
        <w:rPr>
          <w:b/>
          <w:color w:val="000000"/>
          <w:sz w:val="24"/>
          <w:szCs w:val="24"/>
          <w:lang w:val="vi-VN"/>
        </w:rPr>
        <w:t>3. Mục tiêu:</w:t>
      </w:r>
      <w:r w:rsidR="00C15361" w:rsidRPr="00AA2FFC">
        <w:rPr>
          <w:b/>
          <w:color w:val="000000"/>
          <w:sz w:val="24"/>
          <w:szCs w:val="24"/>
          <w:lang w:val="vi-VN"/>
        </w:rPr>
        <w:t xml:space="preserve"> </w:t>
      </w:r>
      <w:r w:rsidR="00AA072B" w:rsidRPr="00AA072B">
        <w:rPr>
          <w:color w:val="000000"/>
          <w:sz w:val="24"/>
          <w:szCs w:val="24"/>
        </w:rPr>
        <w:t xml:space="preserve"> Sinh</w:t>
      </w:r>
      <w:r w:rsidR="00AA072B">
        <w:rPr>
          <w:b/>
          <w:color w:val="000000"/>
          <w:sz w:val="24"/>
          <w:szCs w:val="24"/>
        </w:rPr>
        <w:t xml:space="preserve"> </w:t>
      </w:r>
      <w:r w:rsidR="00AA072B">
        <w:t xml:space="preserve">viên hiểu được kiến thức chung về </w:t>
      </w:r>
      <w:r w:rsidR="00C8471F">
        <w:t>pháp luật hải quan,</w:t>
      </w:r>
      <w:r w:rsidR="00186A4A">
        <w:rPr>
          <w:sz w:val="57"/>
          <w:vertAlign w:val="superscript"/>
        </w:rPr>
        <w:t xml:space="preserve"> </w:t>
      </w:r>
      <w:r w:rsidR="00186A4A">
        <w:t xml:space="preserve">quy trình thủ tục hải quan, </w:t>
      </w:r>
      <w:r w:rsidR="003B206C">
        <w:t>chế độ kiểm tra,</w:t>
      </w:r>
      <w:r w:rsidR="00186A4A">
        <w:t xml:space="preserve"> giám sát hải quan đối với hàng hoá xuất, nhập khẩu theo quy định hiện hành của pháp luật hải quan Việt Nam</w:t>
      </w:r>
      <w:r w:rsidR="003B206C">
        <w:t xml:space="preserve"> </w:t>
      </w:r>
      <w:r w:rsidR="00186A4A">
        <w:t xml:space="preserve">và các điều ước quốc tế mà Việt Nam là thành viên về hải quan. Từ đó, sinh viên có thể vận dụng trong hoạt động nghiên cứu, học tập và công tác sau khi ra trường và làm </w:t>
      </w:r>
      <w:r w:rsidR="003B206C">
        <w:t>việc ở những ng</w:t>
      </w:r>
      <w:r w:rsidR="00186A4A">
        <w:t>ành nghề có liên quan.</w:t>
      </w:r>
    </w:p>
    <w:p w14:paraId="100D83D0" w14:textId="41FCE11D" w:rsidR="0079325B" w:rsidRDefault="0079325B" w:rsidP="004C1499">
      <w:pPr>
        <w:widowControl w:val="0"/>
        <w:spacing w:before="120" w:after="120" w:line="360" w:lineRule="auto"/>
        <w:jc w:val="both"/>
        <w:rPr>
          <w:color w:val="000000"/>
          <w:sz w:val="24"/>
          <w:szCs w:val="24"/>
          <w:lang w:val="vi-VN"/>
        </w:rPr>
      </w:pPr>
      <w:r w:rsidRPr="00AA2FFC">
        <w:rPr>
          <w:b/>
          <w:color w:val="000000"/>
          <w:sz w:val="24"/>
          <w:szCs w:val="24"/>
          <w:lang w:val="vi-VN"/>
        </w:rPr>
        <w:t xml:space="preserve">4. </w:t>
      </w:r>
      <w:r w:rsidR="00BA4C66" w:rsidRPr="00AA2FFC">
        <w:rPr>
          <w:b/>
          <w:color w:val="000000"/>
          <w:sz w:val="24"/>
          <w:szCs w:val="24"/>
          <w:lang w:val="vi-VN"/>
        </w:rPr>
        <w:t>Chuẩn đầu ra</w:t>
      </w:r>
      <w:r w:rsidRPr="00AA2FFC">
        <w:rPr>
          <w:b/>
          <w:color w:val="000000"/>
          <w:sz w:val="24"/>
          <w:szCs w:val="24"/>
          <w:lang w:val="vi-VN"/>
        </w:rPr>
        <w:t xml:space="preserve"> (</w:t>
      </w:r>
      <w:r w:rsidR="00BA4C66" w:rsidRPr="00AA2FFC">
        <w:rPr>
          <w:b/>
          <w:color w:val="000000"/>
          <w:sz w:val="24"/>
          <w:szCs w:val="24"/>
          <w:lang w:val="vi-VN"/>
        </w:rPr>
        <w:t>CLOs</w:t>
      </w:r>
      <w:r w:rsidRPr="00AA2FFC">
        <w:rPr>
          <w:b/>
          <w:color w:val="000000"/>
          <w:sz w:val="24"/>
          <w:szCs w:val="24"/>
          <w:lang w:val="vi-VN"/>
        </w:rPr>
        <w:t xml:space="preserve">): </w:t>
      </w:r>
      <w:r w:rsidRPr="00AA2FFC">
        <w:rPr>
          <w:color w:val="000000"/>
          <w:sz w:val="24"/>
          <w:szCs w:val="24"/>
          <w:lang w:val="vi-VN"/>
        </w:rPr>
        <w:t xml:space="preserve">Sau khi học xong học phần, </w:t>
      </w:r>
      <w:r w:rsidR="00155E61" w:rsidRPr="00AA2FFC">
        <w:rPr>
          <w:color w:val="000000"/>
          <w:sz w:val="24"/>
          <w:szCs w:val="24"/>
          <w:lang w:val="vi-VN"/>
        </w:rPr>
        <w:t>người học</w:t>
      </w:r>
      <w:r w:rsidRPr="00AA2FFC">
        <w:rPr>
          <w:color w:val="000000"/>
          <w:sz w:val="24"/>
          <w:szCs w:val="24"/>
          <w:lang w:val="vi-VN"/>
        </w:rPr>
        <w:t xml:space="preserve"> có thể:</w:t>
      </w:r>
      <w:r w:rsidR="00155E61" w:rsidRPr="00AA2FFC">
        <w:rPr>
          <w:color w:val="000000"/>
          <w:sz w:val="24"/>
          <w:szCs w:val="24"/>
          <w:lang w:val="vi-VN"/>
        </w:rPr>
        <w:t xml:space="preserve"> </w:t>
      </w:r>
    </w:p>
    <w:p w14:paraId="6E83ED5B" w14:textId="3F5C41FA" w:rsidR="00186A4A" w:rsidRDefault="008652F4" w:rsidP="00C15361">
      <w:pPr>
        <w:pStyle w:val="oancuaDanhsach"/>
        <w:numPr>
          <w:ilvl w:val="0"/>
          <w:numId w:val="7"/>
        </w:numPr>
        <w:spacing w:before="120"/>
        <w:jc w:val="both"/>
        <w:rPr>
          <w:color w:val="000000"/>
          <w:sz w:val="24"/>
          <w:szCs w:val="24"/>
        </w:rPr>
      </w:pPr>
      <w:r w:rsidRPr="00AA2FFC">
        <w:rPr>
          <w:color w:val="000000"/>
          <w:sz w:val="24"/>
          <w:szCs w:val="24"/>
        </w:rPr>
        <w:t xml:space="preserve">Sinh viên nhận thức được vai trò quan trọng của </w:t>
      </w:r>
      <w:r w:rsidR="00186A4A">
        <w:t>pháp luật hải quan trong kinh doanh xuất, nhập khẩu;</w:t>
      </w:r>
      <w:r w:rsidR="00186A4A" w:rsidRPr="007F7431">
        <w:rPr>
          <w:color w:val="000000"/>
          <w:sz w:val="24"/>
          <w:szCs w:val="24"/>
        </w:rPr>
        <w:t xml:space="preserve"> những kiến thức cơ bản về</w:t>
      </w:r>
      <w:r w:rsidR="00186A4A">
        <w:rPr>
          <w:color w:val="000000"/>
          <w:sz w:val="24"/>
          <w:szCs w:val="24"/>
        </w:rPr>
        <w:t xml:space="preserve"> </w:t>
      </w:r>
      <w:r w:rsidR="00186A4A">
        <w:t>pháp luật hải quan, nhất là thủ tục hải quan,</w:t>
      </w:r>
      <w:r w:rsidR="00186A4A">
        <w:rPr>
          <w:sz w:val="57"/>
          <w:vertAlign w:val="superscript"/>
        </w:rPr>
        <w:t xml:space="preserve"> </w:t>
      </w:r>
      <w:r w:rsidR="003B206C">
        <w:t xml:space="preserve">chế độ kiểm tra, </w:t>
      </w:r>
      <w:r w:rsidR="00186A4A">
        <w:t>giám sát hải quan đối với hàng hoá xuất, nhập khẩu, những quy định hiện hành của pháp luật hải quan Việt Nam.</w:t>
      </w:r>
    </w:p>
    <w:p w14:paraId="41E44553" w14:textId="4C0A3CFA" w:rsidR="00186A4A" w:rsidRDefault="00186A4A" w:rsidP="00C15361">
      <w:pPr>
        <w:pStyle w:val="oancuaDanhsach"/>
        <w:numPr>
          <w:ilvl w:val="0"/>
          <w:numId w:val="7"/>
        </w:numPr>
        <w:spacing w:before="120"/>
        <w:jc w:val="both"/>
        <w:rPr>
          <w:color w:val="000000"/>
          <w:sz w:val="24"/>
          <w:szCs w:val="24"/>
        </w:rPr>
      </w:pPr>
      <w:r w:rsidRPr="00AA2FFC">
        <w:rPr>
          <w:color w:val="000000"/>
          <w:sz w:val="24"/>
          <w:szCs w:val="24"/>
        </w:rPr>
        <w:t>Sinh viên nhận thức được</w:t>
      </w:r>
      <w:r>
        <w:rPr>
          <w:color w:val="000000"/>
          <w:sz w:val="24"/>
          <w:szCs w:val="24"/>
        </w:rPr>
        <w:t xml:space="preserve"> </w:t>
      </w:r>
      <w:r w:rsidRPr="007F7431">
        <w:rPr>
          <w:color w:val="000000"/>
          <w:sz w:val="24"/>
          <w:szCs w:val="24"/>
        </w:rPr>
        <w:t>những kiến thức cơ bản về</w:t>
      </w:r>
      <w:r>
        <w:rPr>
          <w:color w:val="000000"/>
          <w:sz w:val="24"/>
          <w:szCs w:val="24"/>
        </w:rPr>
        <w:t xml:space="preserve"> </w:t>
      </w:r>
      <w:r>
        <w:t>pháp luật hải quan trong các điều ước quốc tế mà Vi</w:t>
      </w:r>
      <w:r w:rsidR="003B206C">
        <w:t>ệt Nam là thành viên</w:t>
      </w:r>
      <w:r w:rsidR="00C8471F">
        <w:t>.</w:t>
      </w:r>
    </w:p>
    <w:p w14:paraId="1EA8F15B" w14:textId="3A77437B" w:rsidR="00186A4A" w:rsidRDefault="00186A4A" w:rsidP="00C15361">
      <w:pPr>
        <w:pStyle w:val="oancuaDanhsach"/>
        <w:numPr>
          <w:ilvl w:val="0"/>
          <w:numId w:val="7"/>
        </w:numPr>
        <w:spacing w:before="120"/>
        <w:jc w:val="both"/>
        <w:rPr>
          <w:color w:val="000000"/>
          <w:sz w:val="24"/>
          <w:szCs w:val="24"/>
        </w:rPr>
      </w:pPr>
      <w:r>
        <w:rPr>
          <w:color w:val="000000"/>
          <w:sz w:val="24"/>
          <w:szCs w:val="24"/>
        </w:rPr>
        <w:t>Sinh viên nắm vững</w:t>
      </w:r>
      <w:r w:rsidR="00C8471F">
        <w:rPr>
          <w:color w:val="000000"/>
          <w:sz w:val="24"/>
          <w:szCs w:val="24"/>
        </w:rPr>
        <w:t xml:space="preserve"> </w:t>
      </w:r>
      <w:r w:rsidR="00C8471F">
        <w:rPr>
          <w:sz w:val="24"/>
          <w:szCs w:val="24"/>
        </w:rPr>
        <w:t>k</w:t>
      </w:r>
      <w:r w:rsidR="00C8471F" w:rsidRPr="00047465">
        <w:rPr>
          <w:sz w:val="24"/>
          <w:szCs w:val="24"/>
        </w:rPr>
        <w:t>iến thức cơ bản về nghiệp vụ hải qua</w:t>
      </w:r>
      <w:r w:rsidR="003B206C">
        <w:rPr>
          <w:sz w:val="24"/>
          <w:szCs w:val="24"/>
        </w:rPr>
        <w:t>n,</w:t>
      </w:r>
      <w:r>
        <w:rPr>
          <w:color w:val="000000"/>
          <w:sz w:val="24"/>
          <w:szCs w:val="24"/>
        </w:rPr>
        <w:t xml:space="preserve"> </w:t>
      </w:r>
      <w:r>
        <w:t>thủ tục hải quan,</w:t>
      </w:r>
      <w:r>
        <w:rPr>
          <w:sz w:val="57"/>
          <w:vertAlign w:val="superscript"/>
        </w:rPr>
        <w:t xml:space="preserve"> </w:t>
      </w:r>
      <w:r w:rsidR="003B206C">
        <w:t xml:space="preserve">chế độ kiểm tra, </w:t>
      </w:r>
      <w:r>
        <w:t>giám sát hải quan đối với hàng hoá xuất, nhập khẩu theo quy định của pháp luật để có thể vận dụng trong thực tiễn thực hành kinh doanh xuất nhập khẩu.</w:t>
      </w:r>
    </w:p>
    <w:p w14:paraId="247862E4" w14:textId="55DCAF5B" w:rsidR="008652F4" w:rsidRPr="00AA2FFC" w:rsidRDefault="008652F4" w:rsidP="00761F83">
      <w:pPr>
        <w:pStyle w:val="oancuaDanhsach"/>
        <w:numPr>
          <w:ilvl w:val="0"/>
          <w:numId w:val="7"/>
        </w:numPr>
        <w:tabs>
          <w:tab w:val="left" w:pos="720"/>
        </w:tabs>
        <w:spacing w:before="120"/>
        <w:jc w:val="both"/>
        <w:rPr>
          <w:color w:val="000000"/>
          <w:sz w:val="24"/>
          <w:szCs w:val="24"/>
        </w:rPr>
      </w:pPr>
      <w:r w:rsidRPr="00AA2FFC">
        <w:rPr>
          <w:color w:val="000000"/>
          <w:sz w:val="24"/>
          <w:szCs w:val="24"/>
        </w:rPr>
        <w:t>Sinh viên hình thành kĩ năng tìm kiếm, thu thập, tổng hợp và xử lí thông tin từ n</w:t>
      </w:r>
      <w:r w:rsidR="00C8471F">
        <w:rPr>
          <w:color w:val="000000"/>
          <w:sz w:val="24"/>
          <w:szCs w:val="24"/>
        </w:rPr>
        <w:t xml:space="preserve">hiều nguồn liên quan đến </w:t>
      </w:r>
      <w:r w:rsidR="00C8471F">
        <w:t>pháp luật hải quan trong kinh doanh xuất, nhập khẩu</w:t>
      </w:r>
      <w:r w:rsidR="00C8471F">
        <w:rPr>
          <w:color w:val="000000"/>
          <w:sz w:val="24"/>
          <w:szCs w:val="24"/>
        </w:rPr>
        <w:t xml:space="preserve"> </w:t>
      </w:r>
      <w:r w:rsidRPr="00AA2FFC">
        <w:rPr>
          <w:color w:val="000000"/>
          <w:sz w:val="24"/>
          <w:szCs w:val="24"/>
        </w:rPr>
        <w:t>một cách nghiêm túc và khoa học; có khả năng phân tích, đánh giá các vấn đề lí luận và thực tiễn, đưa ra được ý kiến cá nhân về các vấn đề</w:t>
      </w:r>
      <w:r w:rsidR="00C8471F">
        <w:rPr>
          <w:color w:val="000000"/>
          <w:sz w:val="24"/>
          <w:szCs w:val="24"/>
        </w:rPr>
        <w:t xml:space="preserve"> </w:t>
      </w:r>
      <w:r w:rsidR="00C8471F">
        <w:t>pháp luật hải quan trong kinh doanh xuất, nhập khẩu</w:t>
      </w:r>
      <w:r w:rsidRPr="00AA2FFC">
        <w:rPr>
          <w:color w:val="000000"/>
          <w:sz w:val="24"/>
          <w:szCs w:val="24"/>
        </w:rPr>
        <w:t>.</w:t>
      </w:r>
    </w:p>
    <w:p w14:paraId="63AA4AA4" w14:textId="3E3395DD" w:rsidR="00205E97" w:rsidRPr="00AA2FFC" w:rsidRDefault="00205E97" w:rsidP="00155E61">
      <w:pPr>
        <w:spacing w:before="100" w:after="40" w:line="240" w:lineRule="auto"/>
        <w:jc w:val="both"/>
        <w:rPr>
          <w:b/>
          <w:color w:val="000000"/>
          <w:sz w:val="24"/>
          <w:szCs w:val="24"/>
          <w:lang w:val="vi-VN"/>
        </w:rPr>
      </w:pPr>
      <w:r w:rsidRPr="00AA2FFC">
        <w:rPr>
          <w:b/>
          <w:color w:val="000000"/>
          <w:sz w:val="24"/>
          <w:szCs w:val="24"/>
          <w:lang w:val="vi-VN"/>
        </w:rPr>
        <w:t>5. Ma trận tương thích giữa Chuẩn đầu ra học phần với Chuẩn đầu ra CTĐT</w:t>
      </w:r>
      <w:r w:rsidR="006030DD" w:rsidRPr="00AA2FFC">
        <w:rPr>
          <w:b/>
          <w:color w:val="000000"/>
          <w:sz w:val="24"/>
          <w:szCs w:val="24"/>
          <w:lang w:val="vi-VN"/>
        </w:rPr>
        <w:t xml:space="preserve"> Luật</w:t>
      </w:r>
      <w:r w:rsidR="005F0694" w:rsidRPr="00AA2FFC">
        <w:rPr>
          <w:b/>
          <w:color w:val="000000"/>
          <w:sz w:val="24"/>
          <w:szCs w:val="24"/>
          <w:lang w:val="vi-VN"/>
        </w:rPr>
        <w:t xml:space="preserve"> </w:t>
      </w:r>
      <w:r w:rsidR="005E406E" w:rsidRPr="00AA2FFC">
        <w:rPr>
          <w:b/>
          <w:color w:val="000000"/>
          <w:sz w:val="24"/>
          <w:szCs w:val="24"/>
          <w:lang w:val="vi-VN"/>
        </w:rPr>
        <w:t>và LKT</w:t>
      </w:r>
      <w:r w:rsidRPr="00AA2FFC">
        <w:rPr>
          <w:b/>
          <w:color w:val="000000"/>
          <w:sz w:val="24"/>
          <w:szCs w:val="24"/>
          <w:lang w:val="vi-VN"/>
        </w:rPr>
        <w:t xml:space="preserve">: </w:t>
      </w:r>
    </w:p>
    <w:tbl>
      <w:tblPr>
        <w:tblStyle w:val="LiBang"/>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AA2FFC" w14:paraId="4448AEF6" w14:textId="77777777" w:rsidTr="00155E61">
        <w:trPr>
          <w:trHeight w:val="231"/>
          <w:jc w:val="center"/>
        </w:trPr>
        <w:tc>
          <w:tcPr>
            <w:tcW w:w="1129" w:type="dxa"/>
            <w:vMerge w:val="restart"/>
            <w:tcMar>
              <w:left w:w="57" w:type="dxa"/>
              <w:right w:w="28" w:type="dxa"/>
            </w:tcMar>
            <w:vAlign w:val="center"/>
          </w:tcPr>
          <w:p w14:paraId="16FE654D" w14:textId="77777777" w:rsidR="00205E97" w:rsidRPr="00AA2FFC" w:rsidRDefault="00205E97" w:rsidP="00356C93">
            <w:pPr>
              <w:spacing w:before="40" w:after="40" w:line="240" w:lineRule="auto"/>
              <w:jc w:val="center"/>
              <w:rPr>
                <w:b/>
                <w:color w:val="000000"/>
                <w:sz w:val="24"/>
                <w:szCs w:val="24"/>
              </w:rPr>
            </w:pPr>
            <w:r w:rsidRPr="00AA2FFC">
              <w:rPr>
                <w:b/>
                <w:color w:val="000000"/>
                <w:sz w:val="24"/>
                <w:szCs w:val="24"/>
              </w:rPr>
              <w:t>CĐR HP (CLOs)</w:t>
            </w:r>
          </w:p>
        </w:tc>
        <w:tc>
          <w:tcPr>
            <w:tcW w:w="8647" w:type="dxa"/>
            <w:gridSpan w:val="10"/>
            <w:tcMar>
              <w:left w:w="57" w:type="dxa"/>
              <w:right w:w="28" w:type="dxa"/>
            </w:tcMar>
            <w:vAlign w:val="center"/>
          </w:tcPr>
          <w:p w14:paraId="3880E7C8" w14:textId="77777777" w:rsidR="00205E97" w:rsidRPr="00AA2FFC" w:rsidRDefault="00205E97" w:rsidP="00356C93">
            <w:pPr>
              <w:spacing w:before="40" w:after="40" w:line="240" w:lineRule="auto"/>
              <w:jc w:val="center"/>
              <w:rPr>
                <w:b/>
                <w:color w:val="000000"/>
                <w:sz w:val="24"/>
                <w:szCs w:val="24"/>
              </w:rPr>
            </w:pPr>
            <w:r w:rsidRPr="00AA2FFC">
              <w:rPr>
                <w:b/>
                <w:color w:val="000000"/>
                <w:sz w:val="24"/>
                <w:szCs w:val="24"/>
              </w:rPr>
              <w:t>CĐR CTĐT (PLOs)</w:t>
            </w:r>
          </w:p>
        </w:tc>
      </w:tr>
      <w:tr w:rsidR="00205E97" w:rsidRPr="00AA2FFC" w14:paraId="1CCFE6A1" w14:textId="77777777" w:rsidTr="00205E97">
        <w:trPr>
          <w:jc w:val="center"/>
        </w:trPr>
        <w:tc>
          <w:tcPr>
            <w:tcW w:w="1129" w:type="dxa"/>
            <w:vMerge/>
            <w:tcMar>
              <w:left w:w="57" w:type="dxa"/>
              <w:right w:w="28" w:type="dxa"/>
            </w:tcMar>
          </w:tcPr>
          <w:p w14:paraId="336CDBE6" w14:textId="77777777" w:rsidR="00205E97" w:rsidRPr="00AA2FFC" w:rsidRDefault="00205E97" w:rsidP="00356C93">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723CD9CC" w14:textId="77777777" w:rsidR="00205E97" w:rsidRPr="00AA2FFC" w:rsidRDefault="00205E97" w:rsidP="00356C93">
            <w:pPr>
              <w:spacing w:before="40" w:after="40" w:line="240" w:lineRule="auto"/>
              <w:jc w:val="center"/>
              <w:rPr>
                <w:sz w:val="24"/>
                <w:szCs w:val="24"/>
              </w:rPr>
            </w:pPr>
            <w:r w:rsidRPr="00AA2FFC">
              <w:rPr>
                <w:b/>
                <w:color w:val="000000"/>
                <w:sz w:val="24"/>
                <w:szCs w:val="24"/>
              </w:rPr>
              <w:t>1</w:t>
            </w:r>
          </w:p>
        </w:tc>
        <w:tc>
          <w:tcPr>
            <w:tcW w:w="851" w:type="dxa"/>
            <w:shd w:val="clear" w:color="auto" w:fill="E2EFD9" w:themeFill="accent6" w:themeFillTint="33"/>
            <w:tcMar>
              <w:left w:w="57" w:type="dxa"/>
              <w:right w:w="28" w:type="dxa"/>
            </w:tcMar>
            <w:vAlign w:val="center"/>
          </w:tcPr>
          <w:p w14:paraId="237C5FBF" w14:textId="77777777" w:rsidR="00205E97" w:rsidRPr="00AA2FFC" w:rsidRDefault="00205E97" w:rsidP="00356C93">
            <w:pPr>
              <w:spacing w:before="40" w:after="40" w:line="240" w:lineRule="auto"/>
              <w:jc w:val="center"/>
              <w:rPr>
                <w:sz w:val="24"/>
                <w:szCs w:val="24"/>
              </w:rPr>
            </w:pPr>
            <w:r w:rsidRPr="00AA2FFC">
              <w:rPr>
                <w:b/>
                <w:color w:val="000000"/>
                <w:sz w:val="24"/>
                <w:szCs w:val="24"/>
              </w:rPr>
              <w:t>2</w:t>
            </w:r>
          </w:p>
        </w:tc>
        <w:tc>
          <w:tcPr>
            <w:tcW w:w="850" w:type="dxa"/>
            <w:shd w:val="clear" w:color="auto" w:fill="E2EFD9" w:themeFill="accent6" w:themeFillTint="33"/>
            <w:tcMar>
              <w:left w:w="57" w:type="dxa"/>
              <w:right w:w="28" w:type="dxa"/>
            </w:tcMar>
            <w:vAlign w:val="center"/>
          </w:tcPr>
          <w:p w14:paraId="7571E6F1" w14:textId="77777777" w:rsidR="00205E97" w:rsidRPr="00AA2FFC" w:rsidRDefault="00205E97" w:rsidP="00356C93">
            <w:pPr>
              <w:spacing w:before="40" w:after="40" w:line="240" w:lineRule="auto"/>
              <w:jc w:val="center"/>
              <w:rPr>
                <w:sz w:val="24"/>
                <w:szCs w:val="24"/>
              </w:rPr>
            </w:pPr>
            <w:r w:rsidRPr="00AA2FFC">
              <w:rPr>
                <w:b/>
                <w:color w:val="000000"/>
                <w:sz w:val="24"/>
                <w:szCs w:val="24"/>
              </w:rPr>
              <w:t>3</w:t>
            </w:r>
          </w:p>
        </w:tc>
        <w:tc>
          <w:tcPr>
            <w:tcW w:w="851" w:type="dxa"/>
            <w:tcMar>
              <w:left w:w="57" w:type="dxa"/>
              <w:right w:w="28" w:type="dxa"/>
            </w:tcMar>
            <w:vAlign w:val="center"/>
          </w:tcPr>
          <w:p w14:paraId="2DB5B379" w14:textId="77777777" w:rsidR="00205E97" w:rsidRPr="00AA2FFC" w:rsidRDefault="00205E97" w:rsidP="00356C93">
            <w:pPr>
              <w:spacing w:before="40" w:after="40" w:line="240" w:lineRule="auto"/>
              <w:jc w:val="center"/>
              <w:rPr>
                <w:sz w:val="24"/>
                <w:szCs w:val="24"/>
              </w:rPr>
            </w:pPr>
            <w:r w:rsidRPr="00AA2FFC">
              <w:rPr>
                <w:b/>
                <w:color w:val="000000"/>
                <w:sz w:val="24"/>
                <w:szCs w:val="24"/>
              </w:rPr>
              <w:t>4</w:t>
            </w:r>
          </w:p>
        </w:tc>
        <w:tc>
          <w:tcPr>
            <w:tcW w:w="850" w:type="dxa"/>
            <w:tcMar>
              <w:left w:w="57" w:type="dxa"/>
              <w:right w:w="28" w:type="dxa"/>
            </w:tcMar>
            <w:vAlign w:val="center"/>
          </w:tcPr>
          <w:p w14:paraId="2EB2EF9E" w14:textId="77777777" w:rsidR="00205E97" w:rsidRPr="00AA2FFC" w:rsidRDefault="00205E97" w:rsidP="00356C93">
            <w:pPr>
              <w:spacing w:before="40" w:after="40" w:line="240" w:lineRule="auto"/>
              <w:jc w:val="center"/>
              <w:rPr>
                <w:sz w:val="24"/>
                <w:szCs w:val="24"/>
              </w:rPr>
            </w:pPr>
            <w:r w:rsidRPr="00AA2FFC">
              <w:rPr>
                <w:b/>
                <w:color w:val="000000"/>
                <w:sz w:val="24"/>
                <w:szCs w:val="24"/>
              </w:rPr>
              <w:t>5</w:t>
            </w:r>
          </w:p>
        </w:tc>
        <w:tc>
          <w:tcPr>
            <w:tcW w:w="851" w:type="dxa"/>
            <w:tcMar>
              <w:left w:w="57" w:type="dxa"/>
              <w:right w:w="28" w:type="dxa"/>
            </w:tcMar>
            <w:vAlign w:val="center"/>
          </w:tcPr>
          <w:p w14:paraId="219F3EE4" w14:textId="77777777" w:rsidR="00205E97" w:rsidRPr="00AA2FFC" w:rsidRDefault="00205E97" w:rsidP="00356C93">
            <w:pPr>
              <w:spacing w:before="40" w:after="40" w:line="240" w:lineRule="auto"/>
              <w:jc w:val="center"/>
              <w:rPr>
                <w:sz w:val="24"/>
                <w:szCs w:val="24"/>
              </w:rPr>
            </w:pPr>
            <w:r w:rsidRPr="00AA2FFC">
              <w:rPr>
                <w:b/>
                <w:color w:val="000000"/>
                <w:sz w:val="24"/>
                <w:szCs w:val="24"/>
              </w:rPr>
              <w:t>6</w:t>
            </w:r>
          </w:p>
        </w:tc>
        <w:tc>
          <w:tcPr>
            <w:tcW w:w="850" w:type="dxa"/>
            <w:tcMar>
              <w:left w:w="57" w:type="dxa"/>
              <w:right w:w="28" w:type="dxa"/>
            </w:tcMar>
            <w:vAlign w:val="center"/>
          </w:tcPr>
          <w:p w14:paraId="753C7708" w14:textId="77777777" w:rsidR="00205E97" w:rsidRPr="00AA2FFC" w:rsidRDefault="00205E97" w:rsidP="00356C93">
            <w:pPr>
              <w:spacing w:before="40" w:after="40" w:line="240" w:lineRule="auto"/>
              <w:jc w:val="center"/>
              <w:rPr>
                <w:sz w:val="24"/>
                <w:szCs w:val="24"/>
              </w:rPr>
            </w:pPr>
            <w:r w:rsidRPr="00AA2FFC">
              <w:rPr>
                <w:b/>
                <w:color w:val="000000"/>
                <w:sz w:val="24"/>
                <w:szCs w:val="24"/>
              </w:rPr>
              <w:t>7</w:t>
            </w:r>
          </w:p>
        </w:tc>
        <w:tc>
          <w:tcPr>
            <w:tcW w:w="851" w:type="dxa"/>
            <w:tcMar>
              <w:left w:w="57" w:type="dxa"/>
              <w:right w:w="28" w:type="dxa"/>
            </w:tcMar>
            <w:vAlign w:val="center"/>
          </w:tcPr>
          <w:p w14:paraId="2BAF75AE" w14:textId="77777777" w:rsidR="00205E97" w:rsidRPr="00AA2FFC" w:rsidRDefault="00205E97" w:rsidP="00356C93">
            <w:pPr>
              <w:spacing w:before="40" w:after="40" w:line="240" w:lineRule="auto"/>
              <w:jc w:val="center"/>
              <w:rPr>
                <w:sz w:val="24"/>
                <w:szCs w:val="24"/>
              </w:rPr>
            </w:pPr>
            <w:r w:rsidRPr="00AA2FFC">
              <w:rPr>
                <w:b/>
                <w:color w:val="000000"/>
                <w:sz w:val="24"/>
                <w:szCs w:val="24"/>
              </w:rPr>
              <w:t>8</w:t>
            </w:r>
          </w:p>
        </w:tc>
        <w:tc>
          <w:tcPr>
            <w:tcW w:w="850" w:type="dxa"/>
            <w:tcMar>
              <w:left w:w="57" w:type="dxa"/>
              <w:right w:w="28" w:type="dxa"/>
            </w:tcMar>
            <w:vAlign w:val="center"/>
          </w:tcPr>
          <w:p w14:paraId="05424CC9" w14:textId="77777777" w:rsidR="00205E97" w:rsidRPr="00AA2FFC" w:rsidRDefault="00205E97" w:rsidP="00356C93">
            <w:pPr>
              <w:spacing w:before="40" w:after="40" w:line="240" w:lineRule="auto"/>
              <w:jc w:val="center"/>
              <w:rPr>
                <w:sz w:val="24"/>
                <w:szCs w:val="24"/>
              </w:rPr>
            </w:pPr>
            <w:r w:rsidRPr="00AA2FFC">
              <w:rPr>
                <w:b/>
                <w:color w:val="000000"/>
                <w:sz w:val="24"/>
                <w:szCs w:val="24"/>
              </w:rPr>
              <w:t>9</w:t>
            </w:r>
          </w:p>
        </w:tc>
        <w:tc>
          <w:tcPr>
            <w:tcW w:w="993" w:type="dxa"/>
            <w:tcMar>
              <w:left w:w="57" w:type="dxa"/>
              <w:right w:w="28" w:type="dxa"/>
            </w:tcMar>
            <w:vAlign w:val="center"/>
          </w:tcPr>
          <w:p w14:paraId="5B8873D0" w14:textId="66050C76" w:rsidR="00205E97" w:rsidRPr="00AA2FFC" w:rsidRDefault="006030DD" w:rsidP="00356C93">
            <w:pPr>
              <w:spacing w:before="40" w:after="40" w:line="240" w:lineRule="auto"/>
              <w:jc w:val="center"/>
              <w:rPr>
                <w:b/>
                <w:color w:val="000000"/>
                <w:sz w:val="24"/>
                <w:szCs w:val="24"/>
                <w:lang w:val="vi-VN"/>
              </w:rPr>
            </w:pPr>
            <w:r w:rsidRPr="00AA2FFC">
              <w:rPr>
                <w:b/>
                <w:color w:val="000000"/>
                <w:sz w:val="24"/>
                <w:szCs w:val="24"/>
                <w:lang w:val="vi-VN"/>
              </w:rPr>
              <w:t>10</w:t>
            </w:r>
          </w:p>
        </w:tc>
      </w:tr>
      <w:tr w:rsidR="00B75B26" w:rsidRPr="00AA2FFC" w14:paraId="3B0AED68" w14:textId="77777777" w:rsidTr="005F0694">
        <w:trPr>
          <w:jc w:val="center"/>
        </w:trPr>
        <w:tc>
          <w:tcPr>
            <w:tcW w:w="1129" w:type="dxa"/>
            <w:tcMar>
              <w:left w:w="57" w:type="dxa"/>
              <w:right w:w="28" w:type="dxa"/>
            </w:tcMar>
          </w:tcPr>
          <w:p w14:paraId="6ECF6FD3" w14:textId="77777777" w:rsidR="00B75B26" w:rsidRPr="00AA2FFC" w:rsidRDefault="00B75B26" w:rsidP="00B75B26">
            <w:pPr>
              <w:spacing w:before="40" w:after="40" w:line="240" w:lineRule="auto"/>
              <w:jc w:val="center"/>
              <w:rPr>
                <w:b/>
                <w:color w:val="000000"/>
                <w:sz w:val="24"/>
                <w:szCs w:val="24"/>
              </w:rPr>
            </w:pPr>
            <w:r w:rsidRPr="00AA2FFC">
              <w:rPr>
                <w:b/>
                <w:color w:val="000000"/>
                <w:sz w:val="24"/>
                <w:szCs w:val="24"/>
              </w:rPr>
              <w:t>a</w:t>
            </w:r>
          </w:p>
        </w:tc>
        <w:tc>
          <w:tcPr>
            <w:tcW w:w="850" w:type="dxa"/>
            <w:shd w:val="clear" w:color="auto" w:fill="E2EFD9" w:themeFill="accent6" w:themeFillTint="33"/>
            <w:tcMar>
              <w:left w:w="57" w:type="dxa"/>
              <w:right w:w="28" w:type="dxa"/>
            </w:tcMar>
            <w:vAlign w:val="center"/>
          </w:tcPr>
          <w:p w14:paraId="2701DA7B" w14:textId="77777777" w:rsidR="00B75B26" w:rsidRPr="00AA2FFC" w:rsidRDefault="00B75B26" w:rsidP="00B75B26">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0D2758A9" w14:textId="77777777" w:rsidR="00B75B26" w:rsidRPr="00AA2FFC" w:rsidRDefault="00B75B26" w:rsidP="00B75B26">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3980F2CF" w14:textId="12824CB0"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22EFB782" w14:textId="0561CDAF"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615FB491" w14:textId="3DFC44B6"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2F9EFD50" w14:textId="2C1FBB66"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0168A95A" w14:textId="70238926"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27359985" w14:textId="5E11E8F9"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4E4F4328" w14:textId="43E178AE" w:rsidR="00B75B26" w:rsidRPr="00AA2FFC" w:rsidRDefault="00B75B26" w:rsidP="00B75B26">
            <w:pPr>
              <w:spacing w:before="40" w:after="40" w:line="240" w:lineRule="auto"/>
              <w:jc w:val="center"/>
              <w:rPr>
                <w:b/>
                <w:color w:val="000000"/>
                <w:sz w:val="24"/>
                <w:szCs w:val="24"/>
                <w:lang w:val="vi-VN"/>
              </w:rPr>
            </w:pPr>
          </w:p>
        </w:tc>
        <w:tc>
          <w:tcPr>
            <w:tcW w:w="993" w:type="dxa"/>
            <w:tcMar>
              <w:left w:w="57" w:type="dxa"/>
              <w:right w:w="28" w:type="dxa"/>
            </w:tcMar>
            <w:vAlign w:val="center"/>
          </w:tcPr>
          <w:p w14:paraId="51D03194" w14:textId="77777777" w:rsidR="00B75B26" w:rsidRPr="00AA2FFC" w:rsidRDefault="00B75B26" w:rsidP="00B75B26">
            <w:pPr>
              <w:spacing w:before="40" w:after="40" w:line="240" w:lineRule="auto"/>
              <w:jc w:val="center"/>
              <w:rPr>
                <w:b/>
                <w:color w:val="000000"/>
                <w:sz w:val="24"/>
                <w:szCs w:val="24"/>
              </w:rPr>
            </w:pPr>
          </w:p>
        </w:tc>
      </w:tr>
      <w:tr w:rsidR="00B75B26" w:rsidRPr="00AA2FFC" w14:paraId="5B337B71" w14:textId="77777777" w:rsidTr="005F0694">
        <w:trPr>
          <w:jc w:val="center"/>
        </w:trPr>
        <w:tc>
          <w:tcPr>
            <w:tcW w:w="1129" w:type="dxa"/>
            <w:tcMar>
              <w:left w:w="57" w:type="dxa"/>
              <w:right w:w="28" w:type="dxa"/>
            </w:tcMar>
          </w:tcPr>
          <w:p w14:paraId="2D42852D" w14:textId="77777777" w:rsidR="00B75B26" w:rsidRPr="00AA2FFC" w:rsidRDefault="00B75B26" w:rsidP="00B75B26">
            <w:pPr>
              <w:spacing w:before="40" w:after="40" w:line="240" w:lineRule="auto"/>
              <w:jc w:val="center"/>
              <w:rPr>
                <w:b/>
                <w:color w:val="000000"/>
                <w:sz w:val="24"/>
                <w:szCs w:val="24"/>
              </w:rPr>
            </w:pPr>
            <w:r w:rsidRPr="00AA2FFC">
              <w:rPr>
                <w:b/>
                <w:color w:val="000000"/>
                <w:sz w:val="24"/>
                <w:szCs w:val="24"/>
              </w:rPr>
              <w:t>b</w:t>
            </w:r>
          </w:p>
        </w:tc>
        <w:tc>
          <w:tcPr>
            <w:tcW w:w="850" w:type="dxa"/>
            <w:shd w:val="clear" w:color="auto" w:fill="E2EFD9" w:themeFill="accent6" w:themeFillTint="33"/>
            <w:tcMar>
              <w:left w:w="57" w:type="dxa"/>
              <w:right w:w="28" w:type="dxa"/>
            </w:tcMar>
            <w:vAlign w:val="center"/>
          </w:tcPr>
          <w:p w14:paraId="6BFBD361" w14:textId="77777777" w:rsidR="00B75B26" w:rsidRPr="00AA2FFC" w:rsidRDefault="00B75B26" w:rsidP="00B75B26">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36E92DBE" w14:textId="77777777" w:rsidR="00B75B26" w:rsidRPr="00AA2FFC" w:rsidRDefault="00B75B26" w:rsidP="00B75B26">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2A8CB574" w14:textId="2BC4C67E"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7319FE67" w14:textId="141C586B"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47419866" w14:textId="11E4DA1A"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3A8058F2" w14:textId="5864FA97"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68E11839" w14:textId="31A38F46"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1E6B3A85" w14:textId="1E5157D7"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12B0C4CE" w14:textId="3BDF911D" w:rsidR="00B75B26" w:rsidRPr="00AA2FFC" w:rsidRDefault="00B75B26" w:rsidP="00B75B26">
            <w:pPr>
              <w:spacing w:before="40" w:after="40" w:line="240" w:lineRule="auto"/>
              <w:jc w:val="center"/>
              <w:rPr>
                <w:b/>
                <w:color w:val="000000"/>
                <w:sz w:val="24"/>
                <w:szCs w:val="24"/>
                <w:lang w:val="vi-VN"/>
              </w:rPr>
            </w:pPr>
          </w:p>
        </w:tc>
        <w:tc>
          <w:tcPr>
            <w:tcW w:w="993" w:type="dxa"/>
            <w:tcMar>
              <w:left w:w="57" w:type="dxa"/>
              <w:right w:w="28" w:type="dxa"/>
            </w:tcMar>
            <w:vAlign w:val="center"/>
          </w:tcPr>
          <w:p w14:paraId="227AC710" w14:textId="77777777" w:rsidR="00B75B26" w:rsidRPr="00AA2FFC" w:rsidRDefault="00B75B26" w:rsidP="00B75B26">
            <w:pPr>
              <w:spacing w:before="40" w:after="40" w:line="240" w:lineRule="auto"/>
              <w:jc w:val="center"/>
              <w:rPr>
                <w:b/>
                <w:color w:val="000000"/>
                <w:sz w:val="24"/>
                <w:szCs w:val="24"/>
              </w:rPr>
            </w:pPr>
          </w:p>
        </w:tc>
      </w:tr>
      <w:tr w:rsidR="00B75B26" w:rsidRPr="00AA2FFC" w14:paraId="06C6C7B8" w14:textId="77777777" w:rsidTr="005F0694">
        <w:trPr>
          <w:jc w:val="center"/>
        </w:trPr>
        <w:tc>
          <w:tcPr>
            <w:tcW w:w="1129" w:type="dxa"/>
            <w:tcMar>
              <w:left w:w="57" w:type="dxa"/>
              <w:right w:w="28" w:type="dxa"/>
            </w:tcMar>
          </w:tcPr>
          <w:p w14:paraId="61137497" w14:textId="77777777" w:rsidR="00B75B26" w:rsidRPr="00AA2FFC" w:rsidRDefault="00B75B26" w:rsidP="00B75B26">
            <w:pPr>
              <w:spacing w:before="40" w:after="40" w:line="240" w:lineRule="auto"/>
              <w:jc w:val="center"/>
              <w:rPr>
                <w:b/>
                <w:color w:val="000000"/>
                <w:sz w:val="24"/>
                <w:szCs w:val="24"/>
              </w:rPr>
            </w:pPr>
            <w:r w:rsidRPr="00AA2FFC">
              <w:rPr>
                <w:b/>
                <w:color w:val="000000"/>
                <w:sz w:val="24"/>
                <w:szCs w:val="24"/>
              </w:rPr>
              <w:lastRenderedPageBreak/>
              <w:t>c</w:t>
            </w:r>
          </w:p>
        </w:tc>
        <w:tc>
          <w:tcPr>
            <w:tcW w:w="850" w:type="dxa"/>
            <w:shd w:val="clear" w:color="auto" w:fill="E2EFD9" w:themeFill="accent6" w:themeFillTint="33"/>
            <w:tcMar>
              <w:left w:w="57" w:type="dxa"/>
              <w:right w:w="28" w:type="dxa"/>
            </w:tcMar>
            <w:vAlign w:val="center"/>
          </w:tcPr>
          <w:p w14:paraId="426CBD31" w14:textId="77777777" w:rsidR="00B75B26" w:rsidRPr="00AA2FFC" w:rsidRDefault="00B75B26" w:rsidP="00B75B26">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60A2CFB3" w14:textId="77777777" w:rsidR="00B75B26" w:rsidRPr="00AA2FFC" w:rsidRDefault="00B75B26" w:rsidP="00B75B26">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6106EA21" w14:textId="36FF9F59"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6150E79A" w14:textId="1E78A9EF"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77D1E332" w14:textId="138FE513"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4A05F6B7" w14:textId="34EE6679"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61D6A691" w14:textId="53A8342E"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02C0EB96" w14:textId="6ABC44CC"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3E1A83FA" w14:textId="0ACEE094" w:rsidR="00B75B26" w:rsidRPr="00AA2FFC" w:rsidRDefault="00B75B26" w:rsidP="00B75B26">
            <w:pPr>
              <w:spacing w:before="40" w:after="40" w:line="240" w:lineRule="auto"/>
              <w:jc w:val="center"/>
              <w:rPr>
                <w:b/>
                <w:color w:val="000000"/>
                <w:sz w:val="24"/>
                <w:szCs w:val="24"/>
                <w:lang w:val="vi-VN"/>
              </w:rPr>
            </w:pPr>
          </w:p>
        </w:tc>
        <w:tc>
          <w:tcPr>
            <w:tcW w:w="993" w:type="dxa"/>
            <w:tcMar>
              <w:left w:w="57" w:type="dxa"/>
              <w:right w:w="28" w:type="dxa"/>
            </w:tcMar>
            <w:vAlign w:val="center"/>
          </w:tcPr>
          <w:p w14:paraId="1A45E74A" w14:textId="77777777" w:rsidR="00B75B26" w:rsidRPr="00AA2FFC" w:rsidRDefault="00B75B26" w:rsidP="00B75B26">
            <w:pPr>
              <w:spacing w:before="40" w:after="40" w:line="240" w:lineRule="auto"/>
              <w:jc w:val="center"/>
              <w:rPr>
                <w:b/>
                <w:color w:val="000000"/>
                <w:sz w:val="24"/>
                <w:szCs w:val="24"/>
              </w:rPr>
            </w:pPr>
          </w:p>
        </w:tc>
      </w:tr>
      <w:tr w:rsidR="00B75B26" w:rsidRPr="00AA2FFC" w14:paraId="1ED35FFF" w14:textId="77777777" w:rsidTr="005F0694">
        <w:trPr>
          <w:jc w:val="center"/>
        </w:trPr>
        <w:tc>
          <w:tcPr>
            <w:tcW w:w="1129" w:type="dxa"/>
            <w:tcMar>
              <w:left w:w="57" w:type="dxa"/>
              <w:right w:w="28" w:type="dxa"/>
            </w:tcMar>
          </w:tcPr>
          <w:p w14:paraId="12E89C69" w14:textId="5BB4D1DB" w:rsidR="00B75B26" w:rsidRPr="00AA2FFC" w:rsidRDefault="00B75B26" w:rsidP="00B75B26">
            <w:pPr>
              <w:spacing w:before="40" w:after="40" w:line="240" w:lineRule="auto"/>
              <w:jc w:val="center"/>
              <w:rPr>
                <w:b/>
                <w:color w:val="000000"/>
                <w:sz w:val="24"/>
                <w:szCs w:val="24"/>
                <w:lang w:val="vi-VN"/>
              </w:rPr>
            </w:pPr>
            <w:r w:rsidRPr="00AA2FFC">
              <w:rPr>
                <w:b/>
                <w:color w:val="000000"/>
                <w:sz w:val="24"/>
                <w:szCs w:val="24"/>
                <w:lang w:val="vi-VN"/>
              </w:rPr>
              <w:t>d</w:t>
            </w:r>
          </w:p>
        </w:tc>
        <w:tc>
          <w:tcPr>
            <w:tcW w:w="850" w:type="dxa"/>
            <w:shd w:val="clear" w:color="auto" w:fill="E2EFD9" w:themeFill="accent6" w:themeFillTint="33"/>
            <w:tcMar>
              <w:left w:w="57" w:type="dxa"/>
              <w:right w:w="28" w:type="dxa"/>
            </w:tcMar>
            <w:vAlign w:val="center"/>
          </w:tcPr>
          <w:p w14:paraId="00C53553" w14:textId="77777777" w:rsidR="00B75B26" w:rsidRPr="00AA2FFC" w:rsidRDefault="00B75B26" w:rsidP="00B75B26">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289B6814" w14:textId="77777777" w:rsidR="00B75B26" w:rsidRPr="00AA2FFC" w:rsidRDefault="00B75B26" w:rsidP="00B75B26">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6CF48036" w14:textId="0790EF6E"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7AE77EC1" w14:textId="161BFDFC"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1DF6A056" w14:textId="1253C446"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1971BE37" w14:textId="38DDEDD9"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3B9AF595" w14:textId="07FCB826"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42CC3869" w14:textId="76E69C07"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2F9CE179" w14:textId="3D8A357A" w:rsidR="00B75B26" w:rsidRPr="00AA2FFC" w:rsidRDefault="00B75B26" w:rsidP="00B75B26">
            <w:pPr>
              <w:spacing w:before="40" w:after="40" w:line="240" w:lineRule="auto"/>
              <w:jc w:val="center"/>
              <w:rPr>
                <w:b/>
                <w:color w:val="000000"/>
                <w:sz w:val="24"/>
                <w:szCs w:val="24"/>
                <w:lang w:val="vi-VN"/>
              </w:rPr>
            </w:pPr>
          </w:p>
        </w:tc>
        <w:tc>
          <w:tcPr>
            <w:tcW w:w="993" w:type="dxa"/>
            <w:tcMar>
              <w:left w:w="57" w:type="dxa"/>
              <w:right w:w="28" w:type="dxa"/>
            </w:tcMar>
            <w:vAlign w:val="center"/>
          </w:tcPr>
          <w:p w14:paraId="3082A3D1" w14:textId="77777777" w:rsidR="00B75B26" w:rsidRPr="00AA2FFC" w:rsidRDefault="00B75B26" w:rsidP="00B75B26">
            <w:pPr>
              <w:spacing w:before="40" w:after="40" w:line="240" w:lineRule="auto"/>
              <w:jc w:val="center"/>
              <w:rPr>
                <w:b/>
                <w:color w:val="000000"/>
                <w:sz w:val="24"/>
                <w:szCs w:val="24"/>
              </w:rPr>
            </w:pPr>
          </w:p>
        </w:tc>
      </w:tr>
      <w:tr w:rsidR="00B75B26" w:rsidRPr="00AA2FFC" w14:paraId="024085CB" w14:textId="77777777" w:rsidTr="005F0694">
        <w:trPr>
          <w:jc w:val="center"/>
        </w:trPr>
        <w:tc>
          <w:tcPr>
            <w:tcW w:w="1129" w:type="dxa"/>
            <w:tcMar>
              <w:left w:w="57" w:type="dxa"/>
              <w:right w:w="28" w:type="dxa"/>
            </w:tcMar>
          </w:tcPr>
          <w:p w14:paraId="64D37124" w14:textId="00596FD1" w:rsidR="00B75B26" w:rsidRPr="00AA2FFC" w:rsidRDefault="00B75B26" w:rsidP="00B75B26">
            <w:pPr>
              <w:spacing w:before="40" w:after="40" w:line="240" w:lineRule="auto"/>
              <w:jc w:val="center"/>
              <w:rPr>
                <w:b/>
                <w:color w:val="000000"/>
                <w:sz w:val="24"/>
                <w:szCs w:val="24"/>
              </w:rPr>
            </w:pPr>
            <w:r w:rsidRPr="00AA2FFC">
              <w:rPr>
                <w:b/>
                <w:color w:val="000000"/>
                <w:sz w:val="24"/>
                <w:szCs w:val="24"/>
              </w:rPr>
              <w:t>e</w:t>
            </w:r>
          </w:p>
        </w:tc>
        <w:tc>
          <w:tcPr>
            <w:tcW w:w="850" w:type="dxa"/>
            <w:shd w:val="clear" w:color="auto" w:fill="E2EFD9" w:themeFill="accent6" w:themeFillTint="33"/>
            <w:tcMar>
              <w:left w:w="57" w:type="dxa"/>
              <w:right w:w="28" w:type="dxa"/>
            </w:tcMar>
            <w:vAlign w:val="center"/>
          </w:tcPr>
          <w:p w14:paraId="1EA85968" w14:textId="77777777" w:rsidR="00B75B26" w:rsidRPr="00AA2FFC" w:rsidRDefault="00B75B26" w:rsidP="00B75B26">
            <w:pPr>
              <w:spacing w:before="40" w:after="40" w:line="240" w:lineRule="auto"/>
              <w:jc w:val="center"/>
              <w:rPr>
                <w:b/>
                <w:color w:val="000000"/>
                <w:sz w:val="24"/>
                <w:szCs w:val="24"/>
              </w:rPr>
            </w:pPr>
          </w:p>
        </w:tc>
        <w:tc>
          <w:tcPr>
            <w:tcW w:w="851" w:type="dxa"/>
            <w:shd w:val="clear" w:color="auto" w:fill="E2EFD9" w:themeFill="accent6" w:themeFillTint="33"/>
            <w:tcMar>
              <w:left w:w="57" w:type="dxa"/>
              <w:right w:w="28" w:type="dxa"/>
            </w:tcMar>
            <w:vAlign w:val="center"/>
          </w:tcPr>
          <w:p w14:paraId="3B7AB0C4" w14:textId="77777777" w:rsidR="00B75B26" w:rsidRPr="00AA2FFC" w:rsidRDefault="00B75B26" w:rsidP="00B75B26">
            <w:pPr>
              <w:spacing w:before="40" w:after="40" w:line="240" w:lineRule="auto"/>
              <w:jc w:val="center"/>
              <w:rPr>
                <w:b/>
                <w:color w:val="000000"/>
                <w:sz w:val="24"/>
                <w:szCs w:val="24"/>
              </w:rPr>
            </w:pPr>
          </w:p>
        </w:tc>
        <w:tc>
          <w:tcPr>
            <w:tcW w:w="850" w:type="dxa"/>
            <w:shd w:val="clear" w:color="auto" w:fill="E2EFD9" w:themeFill="accent6" w:themeFillTint="33"/>
            <w:tcMar>
              <w:left w:w="57" w:type="dxa"/>
              <w:right w:w="28" w:type="dxa"/>
            </w:tcMar>
            <w:vAlign w:val="center"/>
          </w:tcPr>
          <w:p w14:paraId="6CDC1BB4" w14:textId="5E3DF71F"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531FB3B0" w14:textId="4AEB5CF3"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023D44FA" w14:textId="329D7803"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038BDCBA" w14:textId="34FA7905"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279F7E00" w14:textId="4EF72E95" w:rsidR="00B75B26" w:rsidRPr="00AA2FFC" w:rsidRDefault="00B75B26" w:rsidP="00B75B26">
            <w:pPr>
              <w:spacing w:before="40" w:after="40" w:line="240" w:lineRule="auto"/>
              <w:jc w:val="center"/>
              <w:rPr>
                <w:b/>
                <w:color w:val="000000"/>
                <w:sz w:val="24"/>
                <w:szCs w:val="24"/>
              </w:rPr>
            </w:pPr>
          </w:p>
        </w:tc>
        <w:tc>
          <w:tcPr>
            <w:tcW w:w="851" w:type="dxa"/>
            <w:tcMar>
              <w:left w:w="57" w:type="dxa"/>
              <w:right w:w="28" w:type="dxa"/>
            </w:tcMar>
            <w:vAlign w:val="center"/>
          </w:tcPr>
          <w:p w14:paraId="2CB199D6" w14:textId="05314A2C" w:rsidR="00B75B26" w:rsidRPr="00AA2FFC" w:rsidRDefault="00B75B26" w:rsidP="00B75B26">
            <w:pPr>
              <w:spacing w:before="40" w:after="40" w:line="240" w:lineRule="auto"/>
              <w:jc w:val="center"/>
              <w:rPr>
                <w:b/>
                <w:color w:val="000000"/>
                <w:sz w:val="24"/>
                <w:szCs w:val="24"/>
              </w:rPr>
            </w:pPr>
          </w:p>
        </w:tc>
        <w:tc>
          <w:tcPr>
            <w:tcW w:w="850" w:type="dxa"/>
            <w:tcMar>
              <w:left w:w="57" w:type="dxa"/>
              <w:right w:w="28" w:type="dxa"/>
            </w:tcMar>
            <w:vAlign w:val="center"/>
          </w:tcPr>
          <w:p w14:paraId="34677B26" w14:textId="77777777" w:rsidR="00B75B26" w:rsidRPr="00AA2FFC" w:rsidRDefault="00B75B26" w:rsidP="00B75B26">
            <w:pPr>
              <w:spacing w:before="40" w:after="40" w:line="240" w:lineRule="auto"/>
              <w:jc w:val="center"/>
              <w:rPr>
                <w:b/>
                <w:color w:val="000000"/>
                <w:sz w:val="24"/>
                <w:szCs w:val="24"/>
                <w:lang w:val="vi-VN"/>
              </w:rPr>
            </w:pPr>
          </w:p>
        </w:tc>
        <w:tc>
          <w:tcPr>
            <w:tcW w:w="993" w:type="dxa"/>
            <w:tcMar>
              <w:left w:w="57" w:type="dxa"/>
              <w:right w:w="28" w:type="dxa"/>
            </w:tcMar>
            <w:vAlign w:val="center"/>
          </w:tcPr>
          <w:p w14:paraId="00EC3F2E" w14:textId="77777777" w:rsidR="00B75B26" w:rsidRPr="00AA2FFC" w:rsidRDefault="00B75B26" w:rsidP="00B75B26">
            <w:pPr>
              <w:spacing w:before="40" w:after="40" w:line="240" w:lineRule="auto"/>
              <w:jc w:val="center"/>
              <w:rPr>
                <w:b/>
                <w:color w:val="000000"/>
                <w:sz w:val="24"/>
                <w:szCs w:val="24"/>
              </w:rPr>
            </w:pPr>
          </w:p>
        </w:tc>
      </w:tr>
    </w:tbl>
    <w:p w14:paraId="2E166FA9" w14:textId="3845D927" w:rsidR="00C14D60" w:rsidRPr="00AA2FFC" w:rsidRDefault="00C14D60" w:rsidP="00C14D60">
      <w:pPr>
        <w:spacing w:before="120" w:after="60" w:line="240" w:lineRule="auto"/>
        <w:jc w:val="both"/>
        <w:rPr>
          <w:color w:val="000000"/>
          <w:sz w:val="24"/>
          <w:szCs w:val="24"/>
        </w:rPr>
      </w:pPr>
      <w:r w:rsidRPr="00AA2FFC">
        <w:rPr>
          <w:b/>
          <w:color w:val="000000"/>
          <w:sz w:val="24"/>
          <w:szCs w:val="24"/>
        </w:rPr>
        <w:t>6. Nội dung:</w:t>
      </w:r>
      <w:r w:rsidRPr="00AA2FFC">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A2FFC" w14:paraId="248B27C0" w14:textId="77777777" w:rsidTr="00A916DE">
        <w:trPr>
          <w:jc w:val="center"/>
        </w:trPr>
        <w:tc>
          <w:tcPr>
            <w:tcW w:w="675" w:type="dxa"/>
            <w:vMerge w:val="restart"/>
            <w:shd w:val="clear" w:color="auto" w:fill="auto"/>
            <w:tcMar>
              <w:left w:w="57" w:type="dxa"/>
              <w:right w:w="57" w:type="dxa"/>
            </w:tcMar>
            <w:vAlign w:val="center"/>
          </w:tcPr>
          <w:p w14:paraId="2DC67ED0" w14:textId="77777777" w:rsidR="00C14D60" w:rsidRPr="00AA2FFC" w:rsidRDefault="00C14D60" w:rsidP="00A916DE">
            <w:pPr>
              <w:spacing w:before="40" w:after="40" w:line="240" w:lineRule="auto"/>
              <w:jc w:val="center"/>
              <w:rPr>
                <w:b/>
                <w:color w:val="000000"/>
                <w:sz w:val="24"/>
                <w:szCs w:val="24"/>
              </w:rPr>
            </w:pPr>
            <w:r w:rsidRPr="00AA2FFC">
              <w:rPr>
                <w:b/>
                <w:color w:val="000000"/>
                <w:sz w:val="24"/>
                <w:szCs w:val="24"/>
              </w:rPr>
              <w:t>TT.</w:t>
            </w:r>
          </w:p>
        </w:tc>
        <w:tc>
          <w:tcPr>
            <w:tcW w:w="5983" w:type="dxa"/>
            <w:vMerge w:val="restart"/>
            <w:shd w:val="clear" w:color="auto" w:fill="auto"/>
            <w:tcMar>
              <w:left w:w="57" w:type="dxa"/>
              <w:right w:w="57" w:type="dxa"/>
            </w:tcMar>
            <w:vAlign w:val="center"/>
          </w:tcPr>
          <w:p w14:paraId="32FBB1ED" w14:textId="2ACC9D59" w:rsidR="00C14D60" w:rsidRPr="00AA2FFC" w:rsidRDefault="001E7C10" w:rsidP="00A916DE">
            <w:pPr>
              <w:spacing w:before="40" w:after="40" w:line="240" w:lineRule="auto"/>
              <w:jc w:val="center"/>
              <w:rPr>
                <w:b/>
                <w:color w:val="000000"/>
                <w:sz w:val="24"/>
                <w:szCs w:val="24"/>
              </w:rPr>
            </w:pPr>
            <w:r w:rsidRPr="00AA2FFC">
              <w:rPr>
                <w:b/>
                <w:color w:val="000000"/>
                <w:sz w:val="24"/>
                <w:szCs w:val="24"/>
              </w:rPr>
              <w:t>Chương</w:t>
            </w:r>
          </w:p>
        </w:tc>
        <w:tc>
          <w:tcPr>
            <w:tcW w:w="1464" w:type="dxa"/>
            <w:vMerge w:val="restart"/>
            <w:shd w:val="clear" w:color="auto" w:fill="auto"/>
            <w:tcMar>
              <w:left w:w="57" w:type="dxa"/>
              <w:right w:w="57" w:type="dxa"/>
            </w:tcMar>
            <w:vAlign w:val="center"/>
          </w:tcPr>
          <w:p w14:paraId="7CE5AC0F" w14:textId="77777777" w:rsidR="00C14D60" w:rsidRPr="00AA2FFC" w:rsidRDefault="00C14D60" w:rsidP="00A916DE">
            <w:pPr>
              <w:spacing w:before="40" w:after="40" w:line="240" w:lineRule="auto"/>
              <w:jc w:val="center"/>
              <w:rPr>
                <w:b/>
                <w:color w:val="000000"/>
                <w:sz w:val="24"/>
                <w:szCs w:val="24"/>
              </w:rPr>
            </w:pPr>
            <w:r w:rsidRPr="00AA2FFC">
              <w:rPr>
                <w:b/>
                <w:color w:val="000000"/>
                <w:sz w:val="24"/>
                <w:szCs w:val="24"/>
              </w:rPr>
              <w:t>Nhằm đạt CLOs</w:t>
            </w:r>
          </w:p>
        </w:tc>
        <w:tc>
          <w:tcPr>
            <w:tcW w:w="1643" w:type="dxa"/>
            <w:gridSpan w:val="2"/>
            <w:shd w:val="clear" w:color="auto" w:fill="auto"/>
            <w:tcMar>
              <w:left w:w="57" w:type="dxa"/>
              <w:right w:w="57" w:type="dxa"/>
            </w:tcMar>
            <w:vAlign w:val="center"/>
          </w:tcPr>
          <w:p w14:paraId="1206A8EC" w14:textId="77777777" w:rsidR="00C14D60" w:rsidRPr="00AA2FFC" w:rsidRDefault="00C14D60" w:rsidP="00A916DE">
            <w:pPr>
              <w:spacing w:before="40" w:after="40" w:line="240" w:lineRule="auto"/>
              <w:jc w:val="center"/>
              <w:rPr>
                <w:b/>
                <w:color w:val="000000"/>
                <w:sz w:val="24"/>
                <w:szCs w:val="24"/>
              </w:rPr>
            </w:pPr>
            <w:r w:rsidRPr="00AA2FFC">
              <w:rPr>
                <w:b/>
                <w:color w:val="000000"/>
                <w:sz w:val="24"/>
                <w:szCs w:val="24"/>
              </w:rPr>
              <w:t>Số tiết</w:t>
            </w:r>
          </w:p>
        </w:tc>
      </w:tr>
      <w:tr w:rsidR="00C14D60" w:rsidRPr="00AA2FFC" w14:paraId="28ABFC7C" w14:textId="77777777" w:rsidTr="00A916DE">
        <w:trPr>
          <w:jc w:val="center"/>
        </w:trPr>
        <w:tc>
          <w:tcPr>
            <w:tcW w:w="675" w:type="dxa"/>
            <w:vMerge/>
            <w:shd w:val="clear" w:color="auto" w:fill="auto"/>
            <w:tcMar>
              <w:left w:w="57" w:type="dxa"/>
              <w:right w:w="57" w:type="dxa"/>
            </w:tcMar>
            <w:vAlign w:val="center"/>
          </w:tcPr>
          <w:p w14:paraId="0980A534" w14:textId="77777777" w:rsidR="00C14D60" w:rsidRPr="00AA2FFC" w:rsidRDefault="00C14D60" w:rsidP="00A916DE">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14:paraId="274E7510" w14:textId="77777777" w:rsidR="00C14D60" w:rsidRPr="00AA2FFC" w:rsidRDefault="00C14D60" w:rsidP="00A916DE">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14:paraId="07EDB0FF" w14:textId="77777777" w:rsidR="00C14D60" w:rsidRPr="00AA2FFC"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44ABD35E" w14:textId="77777777" w:rsidR="00C14D60" w:rsidRPr="00AA2FFC" w:rsidRDefault="00C14D60" w:rsidP="00A916DE">
            <w:pPr>
              <w:spacing w:before="40" w:after="40" w:line="240" w:lineRule="auto"/>
              <w:jc w:val="center"/>
              <w:rPr>
                <w:b/>
                <w:color w:val="000000"/>
                <w:sz w:val="24"/>
                <w:szCs w:val="24"/>
              </w:rPr>
            </w:pPr>
            <w:r w:rsidRPr="00AA2FFC">
              <w:rPr>
                <w:b/>
                <w:color w:val="000000"/>
                <w:sz w:val="24"/>
                <w:szCs w:val="24"/>
              </w:rPr>
              <w:t>LT</w:t>
            </w:r>
          </w:p>
        </w:tc>
        <w:tc>
          <w:tcPr>
            <w:tcW w:w="806" w:type="dxa"/>
            <w:shd w:val="clear" w:color="auto" w:fill="auto"/>
            <w:tcMar>
              <w:left w:w="57" w:type="dxa"/>
              <w:right w:w="57" w:type="dxa"/>
            </w:tcMar>
            <w:vAlign w:val="center"/>
          </w:tcPr>
          <w:p w14:paraId="0ED8A7DA" w14:textId="77777777" w:rsidR="00C14D60" w:rsidRPr="00AA2FFC" w:rsidRDefault="00C14D60" w:rsidP="00A916DE">
            <w:pPr>
              <w:spacing w:before="40" w:after="40" w:line="240" w:lineRule="auto"/>
              <w:jc w:val="center"/>
              <w:rPr>
                <w:b/>
                <w:color w:val="000000"/>
                <w:sz w:val="24"/>
                <w:szCs w:val="24"/>
              </w:rPr>
            </w:pPr>
            <w:r w:rsidRPr="00AA2FFC">
              <w:rPr>
                <w:b/>
                <w:color w:val="000000"/>
                <w:sz w:val="24"/>
                <w:szCs w:val="24"/>
              </w:rPr>
              <w:t>TH</w:t>
            </w:r>
          </w:p>
        </w:tc>
      </w:tr>
      <w:tr w:rsidR="008652F4" w:rsidRPr="00AA2FFC" w14:paraId="1B53FD2E" w14:textId="77777777" w:rsidTr="003B3914">
        <w:trPr>
          <w:jc w:val="center"/>
        </w:trPr>
        <w:tc>
          <w:tcPr>
            <w:tcW w:w="675" w:type="dxa"/>
            <w:shd w:val="clear" w:color="auto" w:fill="auto"/>
            <w:tcMar>
              <w:left w:w="57" w:type="dxa"/>
              <w:right w:w="57" w:type="dxa"/>
            </w:tcMar>
          </w:tcPr>
          <w:p w14:paraId="38870870" w14:textId="77777777" w:rsidR="008652F4" w:rsidRPr="007F0C14" w:rsidRDefault="008652F4" w:rsidP="008652F4">
            <w:pPr>
              <w:spacing w:before="120"/>
              <w:jc w:val="center"/>
              <w:rPr>
                <w:sz w:val="24"/>
                <w:szCs w:val="24"/>
              </w:rPr>
            </w:pPr>
            <w:r w:rsidRPr="007F0C14">
              <w:rPr>
                <w:sz w:val="24"/>
                <w:szCs w:val="24"/>
              </w:rPr>
              <w:t>1</w:t>
            </w:r>
          </w:p>
          <w:p w14:paraId="2BF1A13B" w14:textId="77777777" w:rsidR="008652F4" w:rsidRPr="007F7431" w:rsidRDefault="008652F4" w:rsidP="008652F4">
            <w:pPr>
              <w:spacing w:before="120"/>
              <w:jc w:val="center"/>
              <w:rPr>
                <w:color w:val="FF0000"/>
                <w:sz w:val="24"/>
                <w:szCs w:val="24"/>
              </w:rPr>
            </w:pPr>
          </w:p>
          <w:p w14:paraId="4D64A846" w14:textId="5A930586" w:rsidR="008652F4" w:rsidRPr="007F7431" w:rsidRDefault="008652F4" w:rsidP="008652F4">
            <w:pPr>
              <w:spacing w:before="120"/>
              <w:jc w:val="center"/>
              <w:rPr>
                <w:color w:val="FF0000"/>
                <w:sz w:val="24"/>
                <w:szCs w:val="24"/>
              </w:rPr>
            </w:pPr>
          </w:p>
        </w:tc>
        <w:tc>
          <w:tcPr>
            <w:tcW w:w="5983" w:type="dxa"/>
            <w:shd w:val="clear" w:color="auto" w:fill="auto"/>
            <w:tcMar>
              <w:left w:w="57" w:type="dxa"/>
              <w:right w:w="57" w:type="dxa"/>
            </w:tcMar>
          </w:tcPr>
          <w:p w14:paraId="6D9ED8F8" w14:textId="01F69A35" w:rsidR="00C8471F" w:rsidRDefault="008652F4" w:rsidP="00C8471F">
            <w:pPr>
              <w:spacing w:after="14" w:line="267" w:lineRule="auto"/>
              <w:rPr>
                <w:rFonts w:eastAsia="Calibri"/>
                <w:b/>
                <w:sz w:val="24"/>
                <w:szCs w:val="24"/>
              </w:rPr>
            </w:pPr>
            <w:r w:rsidRPr="007F7431">
              <w:rPr>
                <w:sz w:val="24"/>
                <w:szCs w:val="24"/>
              </w:rPr>
              <w:t xml:space="preserve">Chương </w:t>
            </w:r>
            <w:proofErr w:type="gramStart"/>
            <w:r w:rsidRPr="007F7431">
              <w:rPr>
                <w:sz w:val="24"/>
                <w:szCs w:val="24"/>
              </w:rPr>
              <w:t xml:space="preserve">I. </w:t>
            </w:r>
            <w:r w:rsidR="00C8471F" w:rsidRPr="00381DDC">
              <w:rPr>
                <w:rFonts w:eastAsia="Calibri"/>
                <w:b/>
                <w:sz w:val="24"/>
                <w:szCs w:val="24"/>
              </w:rPr>
              <w:t>.</w:t>
            </w:r>
            <w:proofErr w:type="gramEnd"/>
            <w:r w:rsidR="00C8471F" w:rsidRPr="00381DDC">
              <w:rPr>
                <w:rFonts w:eastAsia="Calibri"/>
                <w:b/>
                <w:sz w:val="24"/>
                <w:szCs w:val="24"/>
              </w:rPr>
              <w:t xml:space="preserve"> Những kiến thức chung về hải quan, t</w:t>
            </w:r>
            <w:r w:rsidR="00C8471F">
              <w:rPr>
                <w:rFonts w:eastAsia="Calibri"/>
                <w:b/>
                <w:sz w:val="24"/>
                <w:szCs w:val="24"/>
              </w:rPr>
              <w:t>hủ</w:t>
            </w:r>
            <w:r w:rsidR="00C8471F" w:rsidRPr="00381DDC">
              <w:rPr>
                <w:rFonts w:eastAsia="Calibri"/>
                <w:b/>
                <w:sz w:val="24"/>
                <w:szCs w:val="24"/>
              </w:rPr>
              <w:t xml:space="preserve"> tục hải quan và kiểm tra giám sát hải quan</w:t>
            </w:r>
          </w:p>
          <w:p w14:paraId="069B0BCF" w14:textId="4116E969" w:rsidR="00A6680B" w:rsidRPr="00381DDC" w:rsidRDefault="00A6680B" w:rsidP="00A6680B">
            <w:pPr>
              <w:ind w:left="1376" w:right="7"/>
              <w:rPr>
                <w:sz w:val="24"/>
                <w:szCs w:val="24"/>
              </w:rPr>
            </w:pPr>
            <w:r w:rsidRPr="00381DDC">
              <w:rPr>
                <w:sz w:val="24"/>
                <w:szCs w:val="24"/>
              </w:rPr>
              <w:t>1. Khái niệm hải quan, thủ tục hải quan và chế độ kiểm tra giám hải quan</w:t>
            </w:r>
          </w:p>
          <w:p w14:paraId="0520A9F8" w14:textId="419904AB" w:rsidR="00A6680B" w:rsidRPr="00381DDC" w:rsidRDefault="00A6680B" w:rsidP="00A6680B">
            <w:pPr>
              <w:ind w:left="1376" w:right="7"/>
              <w:rPr>
                <w:sz w:val="24"/>
                <w:szCs w:val="24"/>
              </w:rPr>
            </w:pPr>
            <w:r>
              <w:rPr>
                <w:sz w:val="24"/>
                <w:szCs w:val="24"/>
              </w:rPr>
              <w:t>2</w:t>
            </w:r>
            <w:r w:rsidRPr="00381DDC">
              <w:rPr>
                <w:sz w:val="24"/>
                <w:szCs w:val="24"/>
              </w:rPr>
              <w:t>. Khái niệm hải quan, lịch sử hình thành và phát triển của quan Việt Nam</w:t>
            </w:r>
          </w:p>
          <w:p w14:paraId="5125312F" w14:textId="077DB030" w:rsidR="00A6680B" w:rsidRPr="00381DDC" w:rsidRDefault="00A6680B" w:rsidP="00A6680B">
            <w:pPr>
              <w:ind w:left="1376" w:right="7"/>
              <w:rPr>
                <w:sz w:val="24"/>
                <w:szCs w:val="24"/>
              </w:rPr>
            </w:pPr>
            <w:r>
              <w:rPr>
                <w:sz w:val="24"/>
                <w:szCs w:val="24"/>
              </w:rPr>
              <w:t>3</w:t>
            </w:r>
            <w:r w:rsidRPr="00381DDC">
              <w:rPr>
                <w:sz w:val="24"/>
                <w:szCs w:val="24"/>
              </w:rPr>
              <w:t>. Khái niệm và tính chất của thủ tục hải quan</w:t>
            </w:r>
          </w:p>
          <w:p w14:paraId="1ADCCAB8" w14:textId="625F60FD" w:rsidR="00A6680B" w:rsidRPr="00381DDC" w:rsidRDefault="00A6680B" w:rsidP="00A6680B">
            <w:pPr>
              <w:ind w:left="1376" w:right="7"/>
              <w:rPr>
                <w:sz w:val="24"/>
                <w:szCs w:val="24"/>
              </w:rPr>
            </w:pPr>
            <w:r>
              <w:rPr>
                <w:sz w:val="24"/>
                <w:szCs w:val="24"/>
              </w:rPr>
              <w:t>4</w:t>
            </w:r>
            <w:r w:rsidRPr="00381DDC">
              <w:rPr>
                <w:sz w:val="24"/>
                <w:szCs w:val="24"/>
              </w:rPr>
              <w:t>. Chế độ kiểm tra, giám sát hải quan</w:t>
            </w:r>
          </w:p>
          <w:p w14:paraId="2359A4E0" w14:textId="4DD5BCD5" w:rsidR="00A6680B" w:rsidRDefault="00A6680B" w:rsidP="00A6680B">
            <w:pPr>
              <w:ind w:left="1376" w:right="7"/>
              <w:rPr>
                <w:sz w:val="24"/>
                <w:szCs w:val="24"/>
              </w:rPr>
            </w:pPr>
            <w:r>
              <w:rPr>
                <w:sz w:val="24"/>
                <w:szCs w:val="24"/>
              </w:rPr>
              <w:t>5</w:t>
            </w:r>
            <w:r w:rsidRPr="00381DDC">
              <w:rPr>
                <w:sz w:val="24"/>
                <w:szCs w:val="24"/>
              </w:rPr>
              <w:t>. Mối quan hệ giữa thủ tục hải quan và chế độ kiểm tra, giám hải quan</w:t>
            </w:r>
          </w:p>
          <w:p w14:paraId="2998572E" w14:textId="0A98A485" w:rsidR="008652F4" w:rsidRPr="007F7431" w:rsidRDefault="00A6680B" w:rsidP="00A6680B">
            <w:pPr>
              <w:spacing w:after="68"/>
              <w:ind w:left="1376" w:right="7"/>
              <w:rPr>
                <w:sz w:val="24"/>
                <w:szCs w:val="24"/>
              </w:rPr>
            </w:pPr>
            <w:r>
              <w:rPr>
                <w:sz w:val="24"/>
                <w:szCs w:val="24"/>
              </w:rPr>
              <w:t>6.</w:t>
            </w:r>
            <w:r w:rsidRPr="00381DDC">
              <w:rPr>
                <w:sz w:val="24"/>
                <w:szCs w:val="24"/>
              </w:rPr>
              <w:t xml:space="preserve"> Luật hải quan của</w:t>
            </w:r>
            <w:r>
              <w:rPr>
                <w:sz w:val="24"/>
                <w:szCs w:val="24"/>
              </w:rPr>
              <w:t xml:space="preserve"> Việt Nam, </w:t>
            </w:r>
            <w:r w:rsidRPr="00381DDC">
              <w:rPr>
                <w:sz w:val="24"/>
                <w:szCs w:val="24"/>
              </w:rPr>
              <w:t xml:space="preserve">Điều ước quốc tế về hải quan mà Việt Nam là thành viên </w:t>
            </w:r>
          </w:p>
        </w:tc>
        <w:tc>
          <w:tcPr>
            <w:tcW w:w="1464" w:type="dxa"/>
            <w:shd w:val="clear" w:color="auto" w:fill="auto"/>
            <w:tcMar>
              <w:left w:w="57" w:type="dxa"/>
              <w:right w:w="57" w:type="dxa"/>
            </w:tcMar>
          </w:tcPr>
          <w:p w14:paraId="545539B4" w14:textId="23EC421C" w:rsidR="008652F4" w:rsidRPr="00AA2FFC" w:rsidRDefault="008652F4" w:rsidP="008652F4">
            <w:pPr>
              <w:spacing w:before="40" w:after="40" w:line="240" w:lineRule="auto"/>
              <w:jc w:val="center"/>
              <w:rPr>
                <w:color w:val="000000"/>
                <w:sz w:val="24"/>
                <w:szCs w:val="24"/>
              </w:rPr>
            </w:pPr>
            <w:r w:rsidRPr="00AA2FFC">
              <w:rPr>
                <w:color w:val="000000"/>
                <w:sz w:val="24"/>
                <w:szCs w:val="24"/>
              </w:rPr>
              <w:t xml:space="preserve">a, </w:t>
            </w:r>
            <w:r w:rsidR="00CB6C22">
              <w:rPr>
                <w:color w:val="000000"/>
                <w:sz w:val="24"/>
                <w:szCs w:val="24"/>
              </w:rPr>
              <w:t>d</w:t>
            </w:r>
          </w:p>
        </w:tc>
        <w:tc>
          <w:tcPr>
            <w:tcW w:w="837" w:type="dxa"/>
            <w:shd w:val="clear" w:color="auto" w:fill="auto"/>
            <w:tcMar>
              <w:left w:w="57" w:type="dxa"/>
              <w:right w:w="57" w:type="dxa"/>
            </w:tcMar>
          </w:tcPr>
          <w:p w14:paraId="64939EDB" w14:textId="56D8F76B" w:rsidR="008652F4" w:rsidRPr="00AA2FFC" w:rsidRDefault="00CB6C22" w:rsidP="008652F4">
            <w:pPr>
              <w:spacing w:before="40" w:after="40" w:line="240" w:lineRule="auto"/>
              <w:jc w:val="center"/>
              <w:rPr>
                <w:color w:val="000000"/>
                <w:sz w:val="24"/>
                <w:szCs w:val="24"/>
              </w:rPr>
            </w:pPr>
            <w:r>
              <w:rPr>
                <w:color w:val="000000"/>
                <w:sz w:val="24"/>
                <w:szCs w:val="24"/>
              </w:rPr>
              <w:t>5</w:t>
            </w:r>
          </w:p>
        </w:tc>
        <w:tc>
          <w:tcPr>
            <w:tcW w:w="806" w:type="dxa"/>
            <w:shd w:val="clear" w:color="auto" w:fill="auto"/>
            <w:tcMar>
              <w:left w:w="57" w:type="dxa"/>
              <w:right w:w="57" w:type="dxa"/>
            </w:tcMar>
          </w:tcPr>
          <w:p w14:paraId="0E422A0D" w14:textId="71AFEA17" w:rsidR="008652F4" w:rsidRPr="00AA2FFC" w:rsidRDefault="00AA2FFC" w:rsidP="008652F4">
            <w:pPr>
              <w:spacing w:before="40" w:after="40" w:line="240" w:lineRule="auto"/>
              <w:jc w:val="center"/>
              <w:rPr>
                <w:color w:val="000000"/>
                <w:sz w:val="24"/>
                <w:szCs w:val="24"/>
              </w:rPr>
            </w:pPr>
            <w:r w:rsidRPr="00AA2FFC">
              <w:rPr>
                <w:color w:val="000000"/>
                <w:sz w:val="24"/>
                <w:szCs w:val="24"/>
              </w:rPr>
              <w:t>0</w:t>
            </w:r>
          </w:p>
        </w:tc>
      </w:tr>
      <w:tr w:rsidR="008652F4" w:rsidRPr="00AA2FFC" w14:paraId="4DDD90F3" w14:textId="77777777" w:rsidTr="003B3914">
        <w:trPr>
          <w:jc w:val="center"/>
        </w:trPr>
        <w:tc>
          <w:tcPr>
            <w:tcW w:w="675" w:type="dxa"/>
            <w:shd w:val="clear" w:color="auto" w:fill="auto"/>
            <w:tcMar>
              <w:left w:w="57" w:type="dxa"/>
              <w:right w:w="57" w:type="dxa"/>
            </w:tcMar>
          </w:tcPr>
          <w:p w14:paraId="486423A6" w14:textId="77777777" w:rsidR="008652F4" w:rsidRPr="00AA2FFC" w:rsidRDefault="008652F4" w:rsidP="008652F4">
            <w:pPr>
              <w:spacing w:before="60"/>
              <w:jc w:val="center"/>
              <w:rPr>
                <w:color w:val="000000"/>
                <w:sz w:val="24"/>
                <w:szCs w:val="24"/>
              </w:rPr>
            </w:pPr>
            <w:r w:rsidRPr="00AA2FFC">
              <w:rPr>
                <w:color w:val="000000"/>
                <w:sz w:val="24"/>
                <w:szCs w:val="24"/>
              </w:rPr>
              <w:t>2</w:t>
            </w:r>
          </w:p>
          <w:p w14:paraId="44B864C8" w14:textId="77777777" w:rsidR="008652F4" w:rsidRPr="00AA2FFC" w:rsidRDefault="008652F4" w:rsidP="008652F4">
            <w:pPr>
              <w:jc w:val="center"/>
              <w:rPr>
                <w:color w:val="000000"/>
                <w:sz w:val="24"/>
                <w:szCs w:val="24"/>
              </w:rPr>
            </w:pPr>
          </w:p>
          <w:p w14:paraId="4DB9555F" w14:textId="5547C6C9" w:rsidR="008652F4" w:rsidRPr="00AA2FFC" w:rsidRDefault="008652F4" w:rsidP="008652F4">
            <w:pPr>
              <w:spacing w:before="40" w:after="40" w:line="240" w:lineRule="auto"/>
              <w:jc w:val="center"/>
              <w:rPr>
                <w:color w:val="000000"/>
                <w:sz w:val="24"/>
                <w:szCs w:val="24"/>
              </w:rPr>
            </w:pPr>
          </w:p>
        </w:tc>
        <w:tc>
          <w:tcPr>
            <w:tcW w:w="5983" w:type="dxa"/>
            <w:shd w:val="clear" w:color="auto" w:fill="auto"/>
            <w:tcMar>
              <w:left w:w="57" w:type="dxa"/>
              <w:right w:w="57" w:type="dxa"/>
            </w:tcMar>
          </w:tcPr>
          <w:p w14:paraId="52AA750B" w14:textId="761115F9" w:rsidR="00C8471F" w:rsidRPr="00A6680B" w:rsidRDefault="008652F4" w:rsidP="00C8471F">
            <w:pPr>
              <w:spacing w:line="360" w:lineRule="auto"/>
              <w:jc w:val="both"/>
              <w:rPr>
                <w:b/>
                <w:color w:val="000000"/>
                <w:sz w:val="24"/>
                <w:szCs w:val="24"/>
              </w:rPr>
            </w:pPr>
            <w:r w:rsidRPr="00A6680B">
              <w:rPr>
                <w:b/>
                <w:color w:val="000000"/>
                <w:sz w:val="24"/>
                <w:szCs w:val="24"/>
              </w:rPr>
              <w:t xml:space="preserve">Chương II. </w:t>
            </w:r>
            <w:r w:rsidR="00C8471F" w:rsidRPr="00A6680B">
              <w:rPr>
                <w:b/>
                <w:sz w:val="24"/>
                <w:szCs w:val="24"/>
              </w:rPr>
              <w:t xml:space="preserve">Những kiến thức cơ bản về </w:t>
            </w:r>
            <w:r w:rsidR="00A6680B" w:rsidRPr="00A6680B">
              <w:rPr>
                <w:b/>
                <w:sz w:val="24"/>
                <w:szCs w:val="24"/>
              </w:rPr>
              <w:t>thủ tục</w:t>
            </w:r>
            <w:r w:rsidR="00C8471F" w:rsidRPr="00A6680B">
              <w:rPr>
                <w:b/>
                <w:sz w:val="24"/>
                <w:szCs w:val="24"/>
              </w:rPr>
              <w:t xml:space="preserve"> hải quan</w:t>
            </w:r>
          </w:p>
          <w:p w14:paraId="6AFF7C21" w14:textId="5EDFDD4D" w:rsidR="00A6680B" w:rsidRPr="00381DDC" w:rsidRDefault="00A6680B" w:rsidP="00A6680B">
            <w:pPr>
              <w:ind w:right="7"/>
              <w:rPr>
                <w:sz w:val="24"/>
                <w:szCs w:val="24"/>
              </w:rPr>
            </w:pPr>
            <w:r w:rsidRPr="00381DDC">
              <w:rPr>
                <w:sz w:val="24"/>
                <w:szCs w:val="24"/>
              </w:rPr>
              <w:t>1. Khai hải quan và chế độ đăng kí khai hải quan</w:t>
            </w:r>
          </w:p>
          <w:p w14:paraId="6649E0E4" w14:textId="0C649FD3" w:rsidR="00A6680B" w:rsidRPr="00381DDC" w:rsidRDefault="00A6680B" w:rsidP="00A6680B">
            <w:pPr>
              <w:ind w:right="7"/>
              <w:rPr>
                <w:sz w:val="24"/>
                <w:szCs w:val="24"/>
              </w:rPr>
            </w:pPr>
            <w:r w:rsidRPr="00381DDC">
              <w:rPr>
                <w:sz w:val="24"/>
                <w:szCs w:val="24"/>
              </w:rPr>
              <w:t>2. Xuất trình đối tượng kiểm tra hải quan và chế độ kiểm tra</w:t>
            </w:r>
            <w:r w:rsidR="003B206C">
              <w:rPr>
                <w:sz w:val="24"/>
                <w:szCs w:val="24"/>
              </w:rPr>
              <w:t>, soi</w:t>
            </w:r>
            <w:r w:rsidRPr="00381DDC">
              <w:rPr>
                <w:sz w:val="24"/>
                <w:szCs w:val="24"/>
              </w:rPr>
              <w:t xml:space="preserve"> chiếu hải quan</w:t>
            </w:r>
          </w:p>
          <w:p w14:paraId="3B45820A" w14:textId="6F8EBBCB" w:rsidR="00A6680B" w:rsidRPr="00381DDC" w:rsidRDefault="00A6680B" w:rsidP="00A6680B">
            <w:pPr>
              <w:ind w:right="7"/>
              <w:rPr>
                <w:sz w:val="24"/>
                <w:szCs w:val="24"/>
              </w:rPr>
            </w:pPr>
            <w:r w:rsidRPr="00381DDC">
              <w:rPr>
                <w:sz w:val="24"/>
                <w:szCs w:val="24"/>
              </w:rPr>
              <w:t xml:space="preserve">3. Nộp - thu thuế và nghĩa vụ tài chính khác </w:t>
            </w:r>
          </w:p>
          <w:p w14:paraId="749A9318" w14:textId="51C74DFC" w:rsidR="00A6680B" w:rsidRPr="00381DDC" w:rsidRDefault="00A6680B" w:rsidP="00A6680B">
            <w:pPr>
              <w:ind w:right="7"/>
              <w:rPr>
                <w:sz w:val="24"/>
                <w:szCs w:val="24"/>
              </w:rPr>
            </w:pPr>
            <w:r w:rsidRPr="00381DDC">
              <w:rPr>
                <w:sz w:val="24"/>
                <w:szCs w:val="24"/>
              </w:rPr>
              <w:t xml:space="preserve">4. Thông quan hàng hoá và kiểm tra sau thông quan </w:t>
            </w:r>
          </w:p>
          <w:p w14:paraId="6909FB46" w14:textId="6607A478" w:rsidR="00A6680B" w:rsidRPr="00381DDC" w:rsidRDefault="00A6680B" w:rsidP="00A6680B">
            <w:pPr>
              <w:ind w:right="7"/>
              <w:rPr>
                <w:sz w:val="24"/>
                <w:szCs w:val="24"/>
              </w:rPr>
            </w:pPr>
            <w:r w:rsidRPr="00381DDC">
              <w:rPr>
                <w:sz w:val="24"/>
                <w:szCs w:val="24"/>
              </w:rPr>
              <w:t>5. Phúc tập hồ sơ hải quan</w:t>
            </w:r>
          </w:p>
          <w:p w14:paraId="5A0D0305" w14:textId="458F0673" w:rsidR="008652F4" w:rsidRPr="00AA2FFC" w:rsidRDefault="00A6680B" w:rsidP="00CA3B31">
            <w:pPr>
              <w:ind w:right="7"/>
              <w:rPr>
                <w:color w:val="000000"/>
                <w:sz w:val="24"/>
                <w:szCs w:val="24"/>
              </w:rPr>
            </w:pPr>
            <w:r>
              <w:rPr>
                <w:sz w:val="24"/>
                <w:szCs w:val="24"/>
              </w:rPr>
              <w:t>6.</w:t>
            </w:r>
            <w:r w:rsidRPr="00381DDC">
              <w:rPr>
                <w:sz w:val="24"/>
                <w:szCs w:val="24"/>
              </w:rPr>
              <w:t xml:space="preserve"> Thủ tục hải quan điện tử đối với hàng hoá xuất, nhập khẩu</w:t>
            </w:r>
          </w:p>
        </w:tc>
        <w:tc>
          <w:tcPr>
            <w:tcW w:w="1464" w:type="dxa"/>
            <w:shd w:val="clear" w:color="auto" w:fill="auto"/>
            <w:tcMar>
              <w:left w:w="57" w:type="dxa"/>
              <w:right w:w="57" w:type="dxa"/>
            </w:tcMar>
          </w:tcPr>
          <w:p w14:paraId="4039BD3E" w14:textId="4CFB0F29" w:rsidR="008652F4" w:rsidRPr="00AA2FFC" w:rsidRDefault="008652F4" w:rsidP="008652F4">
            <w:pPr>
              <w:spacing w:before="40" w:after="40" w:line="240" w:lineRule="auto"/>
              <w:jc w:val="center"/>
              <w:rPr>
                <w:color w:val="000000"/>
                <w:sz w:val="24"/>
                <w:szCs w:val="24"/>
              </w:rPr>
            </w:pPr>
            <w:proofErr w:type="gramStart"/>
            <w:r w:rsidRPr="00AA2FFC">
              <w:rPr>
                <w:color w:val="000000"/>
                <w:sz w:val="24"/>
                <w:szCs w:val="24"/>
              </w:rPr>
              <w:t>a,b</w:t>
            </w:r>
            <w:proofErr w:type="gramEnd"/>
            <w:r w:rsidRPr="00AA2FFC">
              <w:rPr>
                <w:color w:val="000000"/>
                <w:sz w:val="24"/>
                <w:szCs w:val="24"/>
              </w:rPr>
              <w:t>, e</w:t>
            </w:r>
          </w:p>
        </w:tc>
        <w:tc>
          <w:tcPr>
            <w:tcW w:w="837" w:type="dxa"/>
            <w:shd w:val="clear" w:color="auto" w:fill="auto"/>
            <w:tcMar>
              <w:left w:w="57" w:type="dxa"/>
              <w:right w:w="57" w:type="dxa"/>
            </w:tcMar>
          </w:tcPr>
          <w:p w14:paraId="021DD8FB" w14:textId="65126A5B" w:rsidR="008652F4" w:rsidRPr="00AA2FFC" w:rsidRDefault="00CB6C22" w:rsidP="008652F4">
            <w:pPr>
              <w:spacing w:before="40" w:after="40" w:line="240" w:lineRule="auto"/>
              <w:jc w:val="center"/>
              <w:rPr>
                <w:color w:val="000000"/>
                <w:sz w:val="24"/>
                <w:szCs w:val="24"/>
              </w:rPr>
            </w:pPr>
            <w:r>
              <w:rPr>
                <w:color w:val="000000"/>
                <w:sz w:val="24"/>
                <w:szCs w:val="24"/>
              </w:rPr>
              <w:t>5</w:t>
            </w:r>
          </w:p>
        </w:tc>
        <w:tc>
          <w:tcPr>
            <w:tcW w:w="806" w:type="dxa"/>
            <w:shd w:val="clear" w:color="auto" w:fill="auto"/>
            <w:tcMar>
              <w:left w:w="57" w:type="dxa"/>
              <w:right w:w="57" w:type="dxa"/>
            </w:tcMar>
          </w:tcPr>
          <w:p w14:paraId="4E19C669" w14:textId="08A41B9E" w:rsidR="008652F4" w:rsidRPr="00AA2FFC" w:rsidRDefault="00AA2FFC" w:rsidP="008652F4">
            <w:pPr>
              <w:spacing w:before="40" w:after="40" w:line="240" w:lineRule="auto"/>
              <w:jc w:val="center"/>
              <w:rPr>
                <w:color w:val="000000"/>
                <w:sz w:val="24"/>
                <w:szCs w:val="24"/>
              </w:rPr>
            </w:pPr>
            <w:r w:rsidRPr="00AA2FFC">
              <w:rPr>
                <w:color w:val="000000"/>
                <w:sz w:val="24"/>
                <w:szCs w:val="24"/>
              </w:rPr>
              <w:t>0</w:t>
            </w:r>
          </w:p>
        </w:tc>
      </w:tr>
      <w:tr w:rsidR="008652F4" w:rsidRPr="00AA2FFC" w14:paraId="2348A2BA" w14:textId="77777777" w:rsidTr="003B3914">
        <w:trPr>
          <w:jc w:val="center"/>
        </w:trPr>
        <w:tc>
          <w:tcPr>
            <w:tcW w:w="675" w:type="dxa"/>
            <w:shd w:val="clear" w:color="auto" w:fill="auto"/>
            <w:tcMar>
              <w:left w:w="57" w:type="dxa"/>
              <w:right w:w="57" w:type="dxa"/>
            </w:tcMar>
          </w:tcPr>
          <w:p w14:paraId="44F7DEBA" w14:textId="77777777" w:rsidR="008652F4" w:rsidRPr="00AA2FFC" w:rsidRDefault="008652F4" w:rsidP="008652F4">
            <w:pPr>
              <w:spacing w:before="60"/>
              <w:jc w:val="center"/>
              <w:rPr>
                <w:color w:val="000000"/>
                <w:sz w:val="24"/>
                <w:szCs w:val="24"/>
              </w:rPr>
            </w:pPr>
            <w:r w:rsidRPr="00AA2FFC">
              <w:rPr>
                <w:color w:val="000000"/>
                <w:sz w:val="24"/>
                <w:szCs w:val="24"/>
              </w:rPr>
              <w:t>3</w:t>
            </w:r>
          </w:p>
          <w:p w14:paraId="74285B23" w14:textId="77777777" w:rsidR="008652F4" w:rsidRPr="00AA2FFC" w:rsidRDefault="008652F4" w:rsidP="008652F4">
            <w:pPr>
              <w:rPr>
                <w:color w:val="000000"/>
                <w:sz w:val="24"/>
                <w:szCs w:val="24"/>
              </w:rPr>
            </w:pPr>
          </w:p>
          <w:p w14:paraId="480E8CD9" w14:textId="3DA1F672" w:rsidR="008652F4" w:rsidRPr="00AA2FFC" w:rsidRDefault="008652F4" w:rsidP="008652F4">
            <w:pPr>
              <w:spacing w:before="40" w:after="40" w:line="240" w:lineRule="auto"/>
              <w:jc w:val="center"/>
              <w:rPr>
                <w:color w:val="000000"/>
                <w:sz w:val="24"/>
                <w:szCs w:val="24"/>
              </w:rPr>
            </w:pPr>
          </w:p>
        </w:tc>
        <w:tc>
          <w:tcPr>
            <w:tcW w:w="5983" w:type="dxa"/>
            <w:shd w:val="clear" w:color="auto" w:fill="auto"/>
            <w:tcMar>
              <w:left w:w="57" w:type="dxa"/>
              <w:right w:w="57" w:type="dxa"/>
            </w:tcMar>
          </w:tcPr>
          <w:p w14:paraId="2E680C71" w14:textId="4B10BAE5" w:rsidR="00A6680B" w:rsidRPr="00381DDC" w:rsidRDefault="008652F4" w:rsidP="00A6680B">
            <w:pPr>
              <w:spacing w:after="88" w:line="267" w:lineRule="auto"/>
              <w:rPr>
                <w:sz w:val="24"/>
                <w:szCs w:val="24"/>
              </w:rPr>
            </w:pPr>
            <w:r w:rsidRPr="00AA2FFC">
              <w:rPr>
                <w:color w:val="000000"/>
                <w:sz w:val="24"/>
                <w:szCs w:val="24"/>
              </w:rPr>
              <w:t xml:space="preserve">Chương III. </w:t>
            </w:r>
            <w:r w:rsidR="00A6680B" w:rsidRPr="00381DDC">
              <w:rPr>
                <w:b/>
                <w:sz w:val="24"/>
                <w:szCs w:val="24"/>
              </w:rPr>
              <w:t>Thủ tục hải quan, kiểm tra, giám sát h</w:t>
            </w:r>
            <w:r w:rsidR="00443D15">
              <w:rPr>
                <w:b/>
                <w:sz w:val="24"/>
                <w:szCs w:val="24"/>
              </w:rPr>
              <w:t>ải</w:t>
            </w:r>
            <w:r w:rsidR="00A6680B" w:rsidRPr="00381DDC">
              <w:rPr>
                <w:b/>
                <w:sz w:val="24"/>
                <w:szCs w:val="24"/>
              </w:rPr>
              <w:t xml:space="preserve"> quan đối với hàng hoá xuất khẩu, nhập khẩu </w:t>
            </w:r>
          </w:p>
          <w:p w14:paraId="47ED205F" w14:textId="74F3CC1E" w:rsidR="00A6680B" w:rsidRPr="00381DDC" w:rsidRDefault="00A6680B" w:rsidP="00443D15">
            <w:pPr>
              <w:ind w:right="7"/>
              <w:rPr>
                <w:sz w:val="24"/>
                <w:szCs w:val="24"/>
              </w:rPr>
            </w:pPr>
            <w:r w:rsidRPr="00381DDC">
              <w:rPr>
                <w:sz w:val="24"/>
                <w:szCs w:val="24"/>
              </w:rPr>
              <w:t>1. Khái quát chung về thủ tục hải quan đối với hàng hoá x</w:t>
            </w:r>
            <w:r w:rsidR="00443D15">
              <w:rPr>
                <w:sz w:val="24"/>
                <w:szCs w:val="24"/>
              </w:rPr>
              <w:t>uất</w:t>
            </w:r>
            <w:r w:rsidRPr="00381DDC">
              <w:rPr>
                <w:sz w:val="24"/>
                <w:szCs w:val="24"/>
              </w:rPr>
              <w:t xml:space="preserve"> khẩu, nhập khẩu thương mại</w:t>
            </w:r>
          </w:p>
          <w:p w14:paraId="6EFFA710" w14:textId="092E2A12" w:rsidR="00A6680B" w:rsidRPr="00381DDC" w:rsidRDefault="00A6680B" w:rsidP="00443D15">
            <w:pPr>
              <w:ind w:right="7"/>
              <w:rPr>
                <w:sz w:val="24"/>
                <w:szCs w:val="24"/>
              </w:rPr>
            </w:pPr>
            <w:r w:rsidRPr="00381DDC">
              <w:rPr>
                <w:sz w:val="24"/>
                <w:szCs w:val="24"/>
              </w:rPr>
              <w:t>2. Kiểm tra, giám sát hải quan đối với hàng hoá xuất, nhập kh</w:t>
            </w:r>
            <w:r w:rsidR="00443D15">
              <w:rPr>
                <w:sz w:val="24"/>
                <w:szCs w:val="24"/>
              </w:rPr>
              <w:t>ẩu</w:t>
            </w:r>
            <w:r w:rsidRPr="00381DDC">
              <w:rPr>
                <w:sz w:val="24"/>
                <w:szCs w:val="24"/>
              </w:rPr>
              <w:t xml:space="preserve"> thương mại</w:t>
            </w:r>
          </w:p>
          <w:p w14:paraId="319D60F6" w14:textId="0BCF9D93" w:rsidR="00443D15" w:rsidRDefault="00443D15" w:rsidP="00443D15">
            <w:pPr>
              <w:ind w:right="7"/>
              <w:rPr>
                <w:sz w:val="24"/>
                <w:szCs w:val="24"/>
              </w:rPr>
            </w:pPr>
            <w:r>
              <w:rPr>
                <w:sz w:val="24"/>
                <w:szCs w:val="24"/>
              </w:rPr>
              <w:t>3</w:t>
            </w:r>
            <w:r w:rsidRPr="00381DDC">
              <w:rPr>
                <w:sz w:val="24"/>
                <w:szCs w:val="24"/>
              </w:rPr>
              <w:t xml:space="preserve">. Thủ tục hải quan đối với </w:t>
            </w:r>
            <w:r>
              <w:rPr>
                <w:sz w:val="24"/>
                <w:szCs w:val="24"/>
              </w:rPr>
              <w:t>h</w:t>
            </w:r>
            <w:r w:rsidRPr="00381DDC">
              <w:rPr>
                <w:sz w:val="24"/>
                <w:szCs w:val="24"/>
              </w:rPr>
              <w:t>àng hoá xuất khẩu, nhập khẩu theo hợp đồng mua bán hàng h</w:t>
            </w:r>
            <w:r>
              <w:rPr>
                <w:sz w:val="24"/>
                <w:szCs w:val="24"/>
              </w:rPr>
              <w:t>oá</w:t>
            </w:r>
          </w:p>
          <w:p w14:paraId="1830D76E" w14:textId="0157A113" w:rsidR="00443D15" w:rsidRPr="00381DDC" w:rsidRDefault="00443D15" w:rsidP="00443D15">
            <w:pPr>
              <w:ind w:right="7"/>
              <w:rPr>
                <w:sz w:val="24"/>
                <w:szCs w:val="24"/>
              </w:rPr>
            </w:pPr>
            <w:r>
              <w:rPr>
                <w:sz w:val="24"/>
                <w:szCs w:val="24"/>
              </w:rPr>
              <w:t>4</w:t>
            </w:r>
            <w:r w:rsidRPr="00381DDC">
              <w:rPr>
                <w:sz w:val="24"/>
                <w:szCs w:val="24"/>
              </w:rPr>
              <w:t>. Thủ tục hải quan đối với</w:t>
            </w:r>
            <w:r>
              <w:rPr>
                <w:sz w:val="24"/>
                <w:szCs w:val="24"/>
              </w:rPr>
              <w:t xml:space="preserve"> h</w:t>
            </w:r>
            <w:r w:rsidRPr="00381DDC">
              <w:rPr>
                <w:sz w:val="24"/>
                <w:szCs w:val="24"/>
              </w:rPr>
              <w:t xml:space="preserve">àng hoá xuất khẩu, nhập khẩu để thực hiện hợp đồng </w:t>
            </w:r>
            <w:r>
              <w:rPr>
                <w:sz w:val="24"/>
                <w:szCs w:val="24"/>
              </w:rPr>
              <w:t xml:space="preserve">gia </w:t>
            </w:r>
            <w:r w:rsidRPr="00381DDC">
              <w:rPr>
                <w:sz w:val="24"/>
                <w:szCs w:val="24"/>
              </w:rPr>
              <w:t>công với thương nhân nước ngoài</w:t>
            </w:r>
          </w:p>
          <w:p w14:paraId="24C547F7" w14:textId="46C2DBC8" w:rsidR="00443D15" w:rsidRPr="00381DDC" w:rsidRDefault="00443D15" w:rsidP="00443D15">
            <w:pPr>
              <w:ind w:right="7"/>
              <w:rPr>
                <w:sz w:val="24"/>
                <w:szCs w:val="24"/>
              </w:rPr>
            </w:pPr>
            <w:r>
              <w:rPr>
                <w:sz w:val="24"/>
                <w:szCs w:val="24"/>
              </w:rPr>
              <w:t>5</w:t>
            </w:r>
            <w:r w:rsidRPr="00381DDC">
              <w:rPr>
                <w:sz w:val="24"/>
                <w:szCs w:val="24"/>
              </w:rPr>
              <w:t>. Thủ tục hải quan đối với</w:t>
            </w:r>
            <w:r>
              <w:rPr>
                <w:sz w:val="24"/>
                <w:szCs w:val="24"/>
              </w:rPr>
              <w:t xml:space="preserve"> h</w:t>
            </w:r>
            <w:r w:rsidRPr="00381DDC">
              <w:rPr>
                <w:sz w:val="24"/>
                <w:szCs w:val="24"/>
              </w:rPr>
              <w:t>àng hoá tạm nhập tái xuất, tạm xuất tái nhập</w:t>
            </w:r>
          </w:p>
          <w:p w14:paraId="713E411D" w14:textId="0B5428D6" w:rsidR="008652F4" w:rsidRPr="00AA2FFC" w:rsidRDefault="00443D15" w:rsidP="00443D15">
            <w:pPr>
              <w:ind w:right="95"/>
              <w:rPr>
                <w:color w:val="000000"/>
                <w:sz w:val="24"/>
                <w:szCs w:val="24"/>
              </w:rPr>
            </w:pPr>
            <w:r>
              <w:rPr>
                <w:sz w:val="24"/>
                <w:szCs w:val="24"/>
              </w:rPr>
              <w:t>6</w:t>
            </w:r>
            <w:r w:rsidRPr="00381DDC">
              <w:rPr>
                <w:sz w:val="24"/>
                <w:szCs w:val="24"/>
              </w:rPr>
              <w:t>. Thủ tục hải quan đối với</w:t>
            </w:r>
            <w:r>
              <w:rPr>
                <w:sz w:val="24"/>
                <w:szCs w:val="24"/>
              </w:rPr>
              <w:t xml:space="preserve"> h</w:t>
            </w:r>
            <w:r w:rsidRPr="00381DDC">
              <w:rPr>
                <w:sz w:val="24"/>
                <w:szCs w:val="24"/>
              </w:rPr>
              <w:t>àng hoá xuất, nhập khẩu kinh doanh theo loại hình x</w:t>
            </w:r>
            <w:r>
              <w:rPr>
                <w:sz w:val="24"/>
                <w:szCs w:val="24"/>
              </w:rPr>
              <w:t>uất</w:t>
            </w:r>
            <w:r w:rsidRPr="00381DDC">
              <w:rPr>
                <w:sz w:val="24"/>
                <w:szCs w:val="24"/>
              </w:rPr>
              <w:t xml:space="preserve"> nhập khẩu </w:t>
            </w:r>
            <w:r w:rsidR="003B206C">
              <w:rPr>
                <w:sz w:val="24"/>
                <w:szCs w:val="24"/>
              </w:rPr>
              <w:t xml:space="preserve">khu vực </w:t>
            </w:r>
            <w:r w:rsidRPr="00381DDC">
              <w:rPr>
                <w:sz w:val="24"/>
                <w:szCs w:val="24"/>
              </w:rPr>
              <w:t>biên giới, hàng hoá đưa vào chợ biên giới, chợ cửa kh</w:t>
            </w:r>
            <w:r>
              <w:rPr>
                <w:sz w:val="24"/>
                <w:szCs w:val="24"/>
              </w:rPr>
              <w:t>ẩu,</w:t>
            </w:r>
            <w:r w:rsidRPr="00381DDC">
              <w:rPr>
                <w:sz w:val="24"/>
                <w:szCs w:val="24"/>
              </w:rPr>
              <w:t xml:space="preserve"> chợ trong khu kinh tế cửa khẩu.</w:t>
            </w:r>
          </w:p>
        </w:tc>
        <w:tc>
          <w:tcPr>
            <w:tcW w:w="1464" w:type="dxa"/>
            <w:shd w:val="clear" w:color="auto" w:fill="auto"/>
            <w:tcMar>
              <w:left w:w="57" w:type="dxa"/>
              <w:right w:w="57" w:type="dxa"/>
            </w:tcMar>
          </w:tcPr>
          <w:p w14:paraId="7C54DF08" w14:textId="26A6BB52" w:rsidR="008652F4" w:rsidRPr="00AA2FFC" w:rsidRDefault="008652F4" w:rsidP="008652F4">
            <w:pPr>
              <w:spacing w:before="40" w:after="40" w:line="240" w:lineRule="auto"/>
              <w:jc w:val="center"/>
              <w:rPr>
                <w:color w:val="000000"/>
                <w:sz w:val="24"/>
                <w:szCs w:val="24"/>
              </w:rPr>
            </w:pPr>
            <w:proofErr w:type="gramStart"/>
            <w:r w:rsidRPr="00AA2FFC">
              <w:rPr>
                <w:color w:val="000000"/>
                <w:sz w:val="24"/>
                <w:szCs w:val="24"/>
              </w:rPr>
              <w:t>a</w:t>
            </w:r>
            <w:r w:rsidR="00CB6C22">
              <w:rPr>
                <w:color w:val="000000"/>
                <w:sz w:val="24"/>
                <w:szCs w:val="24"/>
              </w:rPr>
              <w:t>,b</w:t>
            </w:r>
            <w:proofErr w:type="gramEnd"/>
            <w:r w:rsidR="00CB6C22">
              <w:rPr>
                <w:color w:val="000000"/>
                <w:sz w:val="24"/>
                <w:szCs w:val="24"/>
              </w:rPr>
              <w:t>, c, d</w:t>
            </w:r>
          </w:p>
        </w:tc>
        <w:tc>
          <w:tcPr>
            <w:tcW w:w="837" w:type="dxa"/>
            <w:shd w:val="clear" w:color="auto" w:fill="auto"/>
            <w:tcMar>
              <w:left w:w="57" w:type="dxa"/>
              <w:right w:w="57" w:type="dxa"/>
            </w:tcMar>
          </w:tcPr>
          <w:p w14:paraId="5EFD2C84" w14:textId="71515126" w:rsidR="008652F4" w:rsidRPr="00AA2FFC" w:rsidRDefault="00CB6C22" w:rsidP="008652F4">
            <w:pPr>
              <w:spacing w:before="40" w:after="40" w:line="240" w:lineRule="auto"/>
              <w:jc w:val="center"/>
              <w:rPr>
                <w:color w:val="000000"/>
                <w:sz w:val="24"/>
                <w:szCs w:val="24"/>
              </w:rPr>
            </w:pPr>
            <w:r>
              <w:rPr>
                <w:color w:val="000000"/>
                <w:sz w:val="24"/>
                <w:szCs w:val="24"/>
              </w:rPr>
              <w:t>5</w:t>
            </w:r>
          </w:p>
        </w:tc>
        <w:tc>
          <w:tcPr>
            <w:tcW w:w="806" w:type="dxa"/>
            <w:shd w:val="clear" w:color="auto" w:fill="auto"/>
            <w:tcMar>
              <w:left w:w="57" w:type="dxa"/>
              <w:right w:w="57" w:type="dxa"/>
            </w:tcMar>
          </w:tcPr>
          <w:p w14:paraId="31A1B279" w14:textId="7DD058ED" w:rsidR="008652F4" w:rsidRPr="00AA2FFC" w:rsidRDefault="00CB6C22" w:rsidP="008652F4">
            <w:pPr>
              <w:spacing w:before="40" w:after="40" w:line="240" w:lineRule="auto"/>
              <w:jc w:val="center"/>
              <w:rPr>
                <w:color w:val="000000"/>
                <w:sz w:val="24"/>
                <w:szCs w:val="24"/>
              </w:rPr>
            </w:pPr>
            <w:r>
              <w:rPr>
                <w:color w:val="000000"/>
                <w:sz w:val="24"/>
                <w:szCs w:val="24"/>
              </w:rPr>
              <w:t>1</w:t>
            </w:r>
          </w:p>
        </w:tc>
      </w:tr>
      <w:tr w:rsidR="008652F4" w:rsidRPr="00AA2FFC" w14:paraId="4BC8B049" w14:textId="77777777" w:rsidTr="003B3914">
        <w:trPr>
          <w:jc w:val="center"/>
        </w:trPr>
        <w:tc>
          <w:tcPr>
            <w:tcW w:w="675" w:type="dxa"/>
            <w:shd w:val="clear" w:color="auto" w:fill="auto"/>
            <w:tcMar>
              <w:left w:w="57" w:type="dxa"/>
              <w:right w:w="57" w:type="dxa"/>
            </w:tcMar>
          </w:tcPr>
          <w:p w14:paraId="695F62F7" w14:textId="77777777" w:rsidR="008652F4" w:rsidRPr="00AA2FFC" w:rsidRDefault="008652F4" w:rsidP="008652F4">
            <w:pPr>
              <w:spacing w:before="60"/>
              <w:jc w:val="center"/>
              <w:rPr>
                <w:color w:val="000000"/>
                <w:sz w:val="24"/>
                <w:szCs w:val="24"/>
              </w:rPr>
            </w:pPr>
            <w:r w:rsidRPr="00AA2FFC">
              <w:rPr>
                <w:color w:val="000000"/>
                <w:sz w:val="24"/>
                <w:szCs w:val="24"/>
              </w:rPr>
              <w:lastRenderedPageBreak/>
              <w:t>4</w:t>
            </w:r>
          </w:p>
          <w:p w14:paraId="0B647C72" w14:textId="77777777" w:rsidR="008652F4" w:rsidRPr="00AA2FFC" w:rsidRDefault="008652F4" w:rsidP="008652F4">
            <w:pPr>
              <w:spacing w:before="60"/>
              <w:jc w:val="center"/>
              <w:rPr>
                <w:color w:val="000000"/>
                <w:sz w:val="24"/>
                <w:szCs w:val="24"/>
              </w:rPr>
            </w:pPr>
          </w:p>
          <w:p w14:paraId="49A761E6" w14:textId="09783CB3" w:rsidR="008652F4" w:rsidRPr="00AA2FFC" w:rsidRDefault="008652F4" w:rsidP="008652F4">
            <w:pPr>
              <w:spacing w:before="40" w:after="40" w:line="240" w:lineRule="auto"/>
              <w:jc w:val="center"/>
              <w:rPr>
                <w:color w:val="000000"/>
                <w:sz w:val="24"/>
                <w:szCs w:val="24"/>
              </w:rPr>
            </w:pPr>
          </w:p>
        </w:tc>
        <w:tc>
          <w:tcPr>
            <w:tcW w:w="5983" w:type="dxa"/>
            <w:shd w:val="clear" w:color="auto" w:fill="auto"/>
            <w:tcMar>
              <w:left w:w="57" w:type="dxa"/>
              <w:right w:w="57" w:type="dxa"/>
            </w:tcMar>
          </w:tcPr>
          <w:p w14:paraId="42738990" w14:textId="63743DDB" w:rsidR="00443D15" w:rsidRPr="00381DDC" w:rsidRDefault="008652F4" w:rsidP="00443D15">
            <w:pPr>
              <w:ind w:right="7"/>
              <w:rPr>
                <w:sz w:val="24"/>
                <w:szCs w:val="24"/>
              </w:rPr>
            </w:pPr>
            <w:r w:rsidRPr="00AA2FFC">
              <w:rPr>
                <w:color w:val="000000"/>
                <w:sz w:val="24"/>
                <w:szCs w:val="24"/>
              </w:rPr>
              <w:t xml:space="preserve">Chương IV. </w:t>
            </w:r>
            <w:r w:rsidR="00443D15" w:rsidRPr="00381DDC">
              <w:rPr>
                <w:sz w:val="24"/>
                <w:szCs w:val="24"/>
              </w:rPr>
              <w:t>Thủ tục hải quan, kiểm tra, giám sát hải quan đối với hàng h</w:t>
            </w:r>
            <w:r w:rsidR="00443D15">
              <w:rPr>
                <w:sz w:val="24"/>
                <w:szCs w:val="24"/>
              </w:rPr>
              <w:t>oá</w:t>
            </w:r>
            <w:r w:rsidR="00443D15" w:rsidRPr="00381DDC">
              <w:rPr>
                <w:sz w:val="24"/>
                <w:szCs w:val="24"/>
              </w:rPr>
              <w:t xml:space="preserve"> xuất, nhập khẩu không nhằm mục đích thương mại</w:t>
            </w:r>
          </w:p>
          <w:p w14:paraId="6571401D" w14:textId="36AF62A6" w:rsidR="00443D15" w:rsidRPr="00381DDC" w:rsidRDefault="00443D15" w:rsidP="00443D15">
            <w:pPr>
              <w:ind w:right="7"/>
              <w:rPr>
                <w:sz w:val="24"/>
                <w:szCs w:val="24"/>
              </w:rPr>
            </w:pPr>
            <w:r w:rsidRPr="00381DDC">
              <w:rPr>
                <w:sz w:val="24"/>
                <w:szCs w:val="24"/>
              </w:rPr>
              <w:t>1. Khái quát chung về hàng hoá xuất khẩu, nhập khẩu khô</w:t>
            </w:r>
            <w:r w:rsidR="003B206C">
              <w:rPr>
                <w:sz w:val="24"/>
                <w:szCs w:val="24"/>
              </w:rPr>
              <w:t>ng</w:t>
            </w:r>
            <w:r w:rsidRPr="00381DDC">
              <w:rPr>
                <w:sz w:val="24"/>
                <w:szCs w:val="24"/>
              </w:rPr>
              <w:t xml:space="preserve"> nhằm mục đích thương mại</w:t>
            </w:r>
          </w:p>
          <w:p w14:paraId="44B57A77" w14:textId="01684A08" w:rsidR="00443D15" w:rsidRPr="00381DDC" w:rsidRDefault="00443D15" w:rsidP="00443D15">
            <w:pPr>
              <w:ind w:right="7"/>
              <w:rPr>
                <w:sz w:val="24"/>
                <w:szCs w:val="24"/>
              </w:rPr>
            </w:pPr>
            <w:r>
              <w:rPr>
                <w:sz w:val="24"/>
                <w:szCs w:val="24"/>
              </w:rPr>
              <w:t>2</w:t>
            </w:r>
            <w:r w:rsidRPr="00381DDC">
              <w:rPr>
                <w:sz w:val="24"/>
                <w:szCs w:val="24"/>
              </w:rPr>
              <w:t>. Thủ tục hải quan đối với một số loại hàng hoá xuất, nhập kh</w:t>
            </w:r>
            <w:r w:rsidR="003B206C">
              <w:rPr>
                <w:sz w:val="24"/>
                <w:szCs w:val="24"/>
              </w:rPr>
              <w:t>ẩu</w:t>
            </w:r>
            <w:r w:rsidRPr="00381DDC">
              <w:rPr>
                <w:sz w:val="24"/>
                <w:szCs w:val="24"/>
              </w:rPr>
              <w:t xml:space="preserve"> không nhằm mục đích thương mại</w:t>
            </w:r>
          </w:p>
          <w:p w14:paraId="01281095" w14:textId="4AA7D193" w:rsidR="00443D15" w:rsidRPr="00381DDC" w:rsidRDefault="00443D15" w:rsidP="00443D15">
            <w:pPr>
              <w:ind w:right="7"/>
              <w:rPr>
                <w:sz w:val="24"/>
                <w:szCs w:val="24"/>
              </w:rPr>
            </w:pPr>
            <w:r>
              <w:rPr>
                <w:sz w:val="24"/>
                <w:szCs w:val="24"/>
              </w:rPr>
              <w:t>3</w:t>
            </w:r>
            <w:r w:rsidRPr="00381DDC">
              <w:rPr>
                <w:sz w:val="24"/>
                <w:szCs w:val="24"/>
              </w:rPr>
              <w:t xml:space="preserve">. Đối với hành lí cá nhân của người nhập cảnh </w:t>
            </w:r>
          </w:p>
          <w:p w14:paraId="7910E670" w14:textId="1793C28D" w:rsidR="00443D15" w:rsidRPr="00381DDC" w:rsidRDefault="00443D15" w:rsidP="00443D15">
            <w:pPr>
              <w:ind w:right="7"/>
              <w:rPr>
                <w:sz w:val="24"/>
                <w:szCs w:val="24"/>
              </w:rPr>
            </w:pPr>
            <w:r>
              <w:rPr>
                <w:sz w:val="24"/>
                <w:szCs w:val="24"/>
              </w:rPr>
              <w:t>4</w:t>
            </w:r>
            <w:r w:rsidRPr="00381DDC">
              <w:rPr>
                <w:sz w:val="24"/>
                <w:szCs w:val="24"/>
              </w:rPr>
              <w:t>.  Đối với quà biếu, tặng</w:t>
            </w:r>
          </w:p>
          <w:p w14:paraId="18654D61" w14:textId="53189B58" w:rsidR="00443D15" w:rsidRPr="00381DDC" w:rsidRDefault="00443D15" w:rsidP="00443D15">
            <w:pPr>
              <w:ind w:right="7"/>
              <w:rPr>
                <w:sz w:val="24"/>
                <w:szCs w:val="24"/>
              </w:rPr>
            </w:pPr>
            <w:r>
              <w:rPr>
                <w:sz w:val="24"/>
                <w:szCs w:val="24"/>
              </w:rPr>
              <w:t>5</w:t>
            </w:r>
            <w:r w:rsidRPr="00381DDC">
              <w:rPr>
                <w:sz w:val="24"/>
                <w:szCs w:val="24"/>
              </w:rPr>
              <w:t xml:space="preserve">. Hàng hoá mua bán, trao đổi của cư dân biên giới </w:t>
            </w:r>
          </w:p>
          <w:p w14:paraId="35639177" w14:textId="56EFB8BD" w:rsidR="003B206C" w:rsidRPr="00AA2FFC" w:rsidRDefault="00443D15" w:rsidP="00CA3B31">
            <w:pPr>
              <w:ind w:right="7"/>
              <w:rPr>
                <w:color w:val="000000"/>
                <w:sz w:val="24"/>
                <w:szCs w:val="24"/>
              </w:rPr>
            </w:pPr>
            <w:r>
              <w:rPr>
                <w:sz w:val="24"/>
                <w:szCs w:val="24"/>
              </w:rPr>
              <w:t>6</w:t>
            </w:r>
            <w:r w:rsidRPr="00381DDC">
              <w:rPr>
                <w:sz w:val="24"/>
                <w:szCs w:val="24"/>
              </w:rPr>
              <w:t>. Tài sản di chuyển xuất, nhập khẩu</w:t>
            </w:r>
          </w:p>
        </w:tc>
        <w:tc>
          <w:tcPr>
            <w:tcW w:w="1464" w:type="dxa"/>
            <w:shd w:val="clear" w:color="auto" w:fill="auto"/>
            <w:tcMar>
              <w:left w:w="57" w:type="dxa"/>
              <w:right w:w="57" w:type="dxa"/>
            </w:tcMar>
          </w:tcPr>
          <w:p w14:paraId="47D06510" w14:textId="596130E5" w:rsidR="008652F4" w:rsidRPr="00AA2FFC" w:rsidRDefault="008652F4" w:rsidP="008652F4">
            <w:pPr>
              <w:spacing w:before="40" w:after="40" w:line="240" w:lineRule="auto"/>
              <w:jc w:val="center"/>
              <w:rPr>
                <w:color w:val="000000"/>
                <w:sz w:val="24"/>
                <w:szCs w:val="24"/>
              </w:rPr>
            </w:pPr>
            <w:proofErr w:type="gramStart"/>
            <w:r w:rsidRPr="00AA2FFC">
              <w:rPr>
                <w:color w:val="000000"/>
                <w:sz w:val="24"/>
                <w:szCs w:val="24"/>
              </w:rPr>
              <w:t>a</w:t>
            </w:r>
            <w:r w:rsidR="00CB6C22">
              <w:rPr>
                <w:color w:val="000000"/>
                <w:sz w:val="24"/>
                <w:szCs w:val="24"/>
              </w:rPr>
              <w:t>,b</w:t>
            </w:r>
            <w:proofErr w:type="gramEnd"/>
            <w:r w:rsidR="00CB6C22">
              <w:rPr>
                <w:color w:val="000000"/>
                <w:sz w:val="24"/>
                <w:szCs w:val="24"/>
              </w:rPr>
              <w:t>, c, d</w:t>
            </w:r>
          </w:p>
        </w:tc>
        <w:tc>
          <w:tcPr>
            <w:tcW w:w="837" w:type="dxa"/>
            <w:shd w:val="clear" w:color="auto" w:fill="auto"/>
            <w:tcMar>
              <w:left w:w="57" w:type="dxa"/>
              <w:right w:w="57" w:type="dxa"/>
            </w:tcMar>
          </w:tcPr>
          <w:p w14:paraId="20C1E0B2" w14:textId="249C477F" w:rsidR="008652F4" w:rsidRPr="00AA2FFC" w:rsidRDefault="00CB6C22" w:rsidP="008652F4">
            <w:pPr>
              <w:spacing w:before="40" w:after="40" w:line="240" w:lineRule="auto"/>
              <w:jc w:val="center"/>
              <w:rPr>
                <w:color w:val="000000"/>
                <w:sz w:val="24"/>
                <w:szCs w:val="24"/>
              </w:rPr>
            </w:pPr>
            <w:r>
              <w:rPr>
                <w:color w:val="000000"/>
                <w:sz w:val="24"/>
                <w:szCs w:val="24"/>
              </w:rPr>
              <w:t>5</w:t>
            </w:r>
          </w:p>
        </w:tc>
        <w:tc>
          <w:tcPr>
            <w:tcW w:w="806" w:type="dxa"/>
            <w:shd w:val="clear" w:color="auto" w:fill="auto"/>
            <w:tcMar>
              <w:left w:w="57" w:type="dxa"/>
              <w:right w:w="57" w:type="dxa"/>
            </w:tcMar>
          </w:tcPr>
          <w:p w14:paraId="48D5C3E3" w14:textId="4C1A9E26" w:rsidR="008652F4" w:rsidRPr="00AA2FFC" w:rsidRDefault="00CB6C22" w:rsidP="008652F4">
            <w:pPr>
              <w:spacing w:before="40" w:after="40" w:line="240" w:lineRule="auto"/>
              <w:jc w:val="center"/>
              <w:rPr>
                <w:color w:val="000000"/>
                <w:sz w:val="24"/>
                <w:szCs w:val="24"/>
              </w:rPr>
            </w:pPr>
            <w:r>
              <w:rPr>
                <w:color w:val="000000"/>
                <w:sz w:val="24"/>
                <w:szCs w:val="24"/>
              </w:rPr>
              <w:t>1</w:t>
            </w:r>
          </w:p>
        </w:tc>
      </w:tr>
      <w:tr w:rsidR="008652F4" w:rsidRPr="00AA2FFC" w14:paraId="3DB2DCD0" w14:textId="77777777" w:rsidTr="003B3914">
        <w:trPr>
          <w:jc w:val="center"/>
        </w:trPr>
        <w:tc>
          <w:tcPr>
            <w:tcW w:w="675" w:type="dxa"/>
            <w:shd w:val="clear" w:color="auto" w:fill="auto"/>
            <w:tcMar>
              <w:left w:w="57" w:type="dxa"/>
              <w:right w:w="57" w:type="dxa"/>
            </w:tcMar>
          </w:tcPr>
          <w:p w14:paraId="18D35128" w14:textId="77777777" w:rsidR="008652F4" w:rsidRPr="00AA2FFC" w:rsidRDefault="008652F4" w:rsidP="008652F4">
            <w:pPr>
              <w:spacing w:before="60"/>
              <w:jc w:val="center"/>
              <w:rPr>
                <w:color w:val="000000"/>
                <w:sz w:val="24"/>
                <w:szCs w:val="24"/>
              </w:rPr>
            </w:pPr>
            <w:r w:rsidRPr="00AA2FFC">
              <w:rPr>
                <w:color w:val="000000"/>
                <w:sz w:val="24"/>
                <w:szCs w:val="24"/>
              </w:rPr>
              <w:t>5</w:t>
            </w:r>
          </w:p>
          <w:p w14:paraId="6D1FABAC" w14:textId="64BD44DD" w:rsidR="008652F4" w:rsidRPr="00AA2FFC" w:rsidRDefault="008652F4" w:rsidP="008652F4">
            <w:pPr>
              <w:spacing w:before="40" w:after="40" w:line="240" w:lineRule="auto"/>
              <w:jc w:val="center"/>
              <w:rPr>
                <w:color w:val="000000"/>
                <w:sz w:val="24"/>
                <w:szCs w:val="24"/>
              </w:rPr>
            </w:pPr>
          </w:p>
        </w:tc>
        <w:tc>
          <w:tcPr>
            <w:tcW w:w="5983" w:type="dxa"/>
            <w:shd w:val="clear" w:color="auto" w:fill="auto"/>
            <w:tcMar>
              <w:left w:w="57" w:type="dxa"/>
              <w:right w:w="57" w:type="dxa"/>
            </w:tcMar>
          </w:tcPr>
          <w:p w14:paraId="54D40FB9" w14:textId="68A6E436" w:rsidR="00862E3C" w:rsidRPr="00381DDC" w:rsidRDefault="008652F4" w:rsidP="00862E3C">
            <w:pPr>
              <w:ind w:right="7"/>
              <w:rPr>
                <w:sz w:val="24"/>
                <w:szCs w:val="24"/>
              </w:rPr>
            </w:pPr>
            <w:r w:rsidRPr="00AA2FFC">
              <w:rPr>
                <w:color w:val="000000"/>
                <w:sz w:val="24"/>
                <w:szCs w:val="24"/>
              </w:rPr>
              <w:t>Chương V</w:t>
            </w:r>
            <w:r w:rsidR="00443D15">
              <w:rPr>
                <w:color w:val="000000"/>
                <w:sz w:val="24"/>
                <w:szCs w:val="24"/>
              </w:rPr>
              <w:t xml:space="preserve">. </w:t>
            </w:r>
            <w:r w:rsidR="00862E3C" w:rsidRPr="00381DDC">
              <w:rPr>
                <w:sz w:val="24"/>
                <w:szCs w:val="24"/>
              </w:rPr>
              <w:t xml:space="preserve">Xuất xứ hàng hoá </w:t>
            </w:r>
          </w:p>
          <w:p w14:paraId="666C0B97" w14:textId="52638D47" w:rsidR="00862E3C" w:rsidRPr="00381DDC" w:rsidRDefault="00862E3C" w:rsidP="00862E3C">
            <w:pPr>
              <w:ind w:right="7"/>
              <w:rPr>
                <w:sz w:val="24"/>
                <w:szCs w:val="24"/>
              </w:rPr>
            </w:pPr>
            <w:r w:rsidRPr="00381DDC">
              <w:rPr>
                <w:sz w:val="24"/>
                <w:szCs w:val="24"/>
              </w:rPr>
              <w:t xml:space="preserve">1. Khái quát xuất xứ hàng hoá </w:t>
            </w:r>
          </w:p>
          <w:p w14:paraId="5A058276" w14:textId="4A4CE409" w:rsidR="00862E3C" w:rsidRPr="00381DDC" w:rsidRDefault="00862E3C" w:rsidP="00862E3C">
            <w:pPr>
              <w:ind w:right="7"/>
              <w:rPr>
                <w:sz w:val="24"/>
                <w:szCs w:val="24"/>
              </w:rPr>
            </w:pPr>
            <w:r>
              <w:rPr>
                <w:sz w:val="24"/>
                <w:szCs w:val="24"/>
              </w:rPr>
              <w:t xml:space="preserve">2. </w:t>
            </w:r>
            <w:r w:rsidRPr="00381DDC">
              <w:rPr>
                <w:sz w:val="24"/>
                <w:szCs w:val="24"/>
              </w:rPr>
              <w:t>Khái niệm xuất xứ hàng hoá và vai trò của xuất xứ hàng ho</w:t>
            </w:r>
            <w:r>
              <w:rPr>
                <w:sz w:val="24"/>
                <w:szCs w:val="24"/>
              </w:rPr>
              <w:t>á</w:t>
            </w:r>
          </w:p>
          <w:p w14:paraId="206AC435" w14:textId="40568A07" w:rsidR="00862E3C" w:rsidRPr="00381DDC" w:rsidRDefault="00862E3C" w:rsidP="00862E3C">
            <w:pPr>
              <w:ind w:right="7"/>
              <w:rPr>
                <w:sz w:val="24"/>
                <w:szCs w:val="24"/>
              </w:rPr>
            </w:pPr>
            <w:r>
              <w:rPr>
                <w:sz w:val="24"/>
                <w:szCs w:val="24"/>
              </w:rPr>
              <w:t>3</w:t>
            </w:r>
            <w:r w:rsidRPr="00381DDC">
              <w:rPr>
                <w:sz w:val="24"/>
                <w:szCs w:val="24"/>
              </w:rPr>
              <w:t>. Quy tắc xác định xuất xứ hàng hoá</w:t>
            </w:r>
          </w:p>
          <w:p w14:paraId="26FDF468" w14:textId="4EC99A10" w:rsidR="00862E3C" w:rsidRDefault="00862E3C" w:rsidP="00862E3C">
            <w:pPr>
              <w:ind w:right="7"/>
              <w:rPr>
                <w:sz w:val="24"/>
                <w:szCs w:val="24"/>
              </w:rPr>
            </w:pPr>
            <w:r>
              <w:rPr>
                <w:sz w:val="24"/>
                <w:szCs w:val="24"/>
              </w:rPr>
              <w:t>4</w:t>
            </w:r>
            <w:r w:rsidRPr="00381DDC">
              <w:rPr>
                <w:sz w:val="24"/>
                <w:szCs w:val="24"/>
              </w:rPr>
              <w:t xml:space="preserve">. Quy tắc xuất xứ </w:t>
            </w:r>
            <w:r w:rsidR="003B206C" w:rsidRPr="00381DDC">
              <w:rPr>
                <w:sz w:val="24"/>
                <w:szCs w:val="24"/>
              </w:rPr>
              <w:t xml:space="preserve">hàng hoá </w:t>
            </w:r>
            <w:r w:rsidRPr="00381DDC">
              <w:rPr>
                <w:sz w:val="24"/>
                <w:szCs w:val="24"/>
              </w:rPr>
              <w:t>không ưu đãi</w:t>
            </w:r>
          </w:p>
          <w:p w14:paraId="06F253CE" w14:textId="4E97E7B9" w:rsidR="00862E3C" w:rsidRPr="00381DDC" w:rsidRDefault="00862E3C" w:rsidP="00862E3C">
            <w:pPr>
              <w:ind w:right="7"/>
              <w:rPr>
                <w:sz w:val="24"/>
                <w:szCs w:val="24"/>
              </w:rPr>
            </w:pPr>
            <w:r>
              <w:rPr>
                <w:sz w:val="24"/>
                <w:szCs w:val="24"/>
              </w:rPr>
              <w:t>5</w:t>
            </w:r>
            <w:r w:rsidRPr="00381DDC">
              <w:rPr>
                <w:sz w:val="24"/>
                <w:szCs w:val="24"/>
              </w:rPr>
              <w:t xml:space="preserve">. Quy tắc xuất xứ </w:t>
            </w:r>
            <w:r w:rsidR="003B206C" w:rsidRPr="00381DDC">
              <w:rPr>
                <w:sz w:val="24"/>
                <w:szCs w:val="24"/>
              </w:rPr>
              <w:t xml:space="preserve">hàng hoá </w:t>
            </w:r>
            <w:r w:rsidRPr="00381DDC">
              <w:rPr>
                <w:sz w:val="24"/>
                <w:szCs w:val="24"/>
              </w:rPr>
              <w:t xml:space="preserve">ưu đãi </w:t>
            </w:r>
          </w:p>
          <w:p w14:paraId="7309C670" w14:textId="2FCFEE24" w:rsidR="008652F4" w:rsidRPr="00AA2FFC" w:rsidRDefault="00862E3C" w:rsidP="00CA3B31">
            <w:pPr>
              <w:ind w:right="7"/>
              <w:rPr>
                <w:color w:val="000000"/>
                <w:sz w:val="24"/>
                <w:szCs w:val="24"/>
              </w:rPr>
            </w:pPr>
            <w:r>
              <w:rPr>
                <w:sz w:val="24"/>
                <w:szCs w:val="24"/>
              </w:rPr>
              <w:t>6</w:t>
            </w:r>
            <w:r w:rsidRPr="00381DDC">
              <w:rPr>
                <w:sz w:val="24"/>
                <w:szCs w:val="24"/>
              </w:rPr>
              <w:t xml:space="preserve">. Một số vấn đề về áp dụng quy tắc xuất xứ </w:t>
            </w:r>
            <w:r w:rsidR="003B206C" w:rsidRPr="00381DDC">
              <w:rPr>
                <w:sz w:val="24"/>
                <w:szCs w:val="24"/>
              </w:rPr>
              <w:t xml:space="preserve">hàng hoá </w:t>
            </w:r>
            <w:r w:rsidRPr="00381DDC">
              <w:rPr>
                <w:sz w:val="24"/>
                <w:szCs w:val="24"/>
              </w:rPr>
              <w:t>tại Việt Nam</w:t>
            </w:r>
          </w:p>
        </w:tc>
        <w:tc>
          <w:tcPr>
            <w:tcW w:w="1464" w:type="dxa"/>
            <w:shd w:val="clear" w:color="auto" w:fill="auto"/>
            <w:tcMar>
              <w:left w:w="57" w:type="dxa"/>
              <w:right w:w="57" w:type="dxa"/>
            </w:tcMar>
          </w:tcPr>
          <w:p w14:paraId="590EB8B0" w14:textId="32AA7AE3" w:rsidR="008652F4" w:rsidRPr="00AA2FFC" w:rsidRDefault="00CB6C22" w:rsidP="008652F4">
            <w:pPr>
              <w:spacing w:before="40" w:after="40" w:line="240" w:lineRule="auto"/>
              <w:jc w:val="center"/>
              <w:rPr>
                <w:color w:val="000000"/>
                <w:sz w:val="24"/>
                <w:szCs w:val="24"/>
              </w:rPr>
            </w:pPr>
            <w:proofErr w:type="gramStart"/>
            <w:r>
              <w:rPr>
                <w:color w:val="000000"/>
                <w:sz w:val="24"/>
                <w:szCs w:val="24"/>
              </w:rPr>
              <w:t>a,b</w:t>
            </w:r>
            <w:proofErr w:type="gramEnd"/>
            <w:r>
              <w:rPr>
                <w:color w:val="000000"/>
                <w:sz w:val="24"/>
                <w:szCs w:val="24"/>
              </w:rPr>
              <w:t>, c, d</w:t>
            </w:r>
          </w:p>
        </w:tc>
        <w:tc>
          <w:tcPr>
            <w:tcW w:w="837" w:type="dxa"/>
            <w:shd w:val="clear" w:color="auto" w:fill="auto"/>
            <w:tcMar>
              <w:left w:w="57" w:type="dxa"/>
              <w:right w:w="57" w:type="dxa"/>
            </w:tcMar>
          </w:tcPr>
          <w:p w14:paraId="24D01779" w14:textId="47DEB4EB" w:rsidR="008652F4" w:rsidRPr="00AA2FFC" w:rsidRDefault="00CB6C22" w:rsidP="008652F4">
            <w:pPr>
              <w:spacing w:before="40" w:after="40" w:line="240" w:lineRule="auto"/>
              <w:jc w:val="center"/>
              <w:rPr>
                <w:color w:val="000000"/>
                <w:sz w:val="24"/>
                <w:szCs w:val="24"/>
              </w:rPr>
            </w:pPr>
            <w:r>
              <w:rPr>
                <w:color w:val="000000"/>
                <w:sz w:val="24"/>
                <w:szCs w:val="24"/>
              </w:rPr>
              <w:t>5</w:t>
            </w:r>
          </w:p>
        </w:tc>
        <w:tc>
          <w:tcPr>
            <w:tcW w:w="806" w:type="dxa"/>
            <w:shd w:val="clear" w:color="auto" w:fill="auto"/>
            <w:tcMar>
              <w:left w:w="57" w:type="dxa"/>
              <w:right w:w="57" w:type="dxa"/>
            </w:tcMar>
          </w:tcPr>
          <w:p w14:paraId="5E214722" w14:textId="45B3BAD4" w:rsidR="008652F4" w:rsidRPr="00AA2FFC" w:rsidRDefault="00CB6C22" w:rsidP="008652F4">
            <w:pPr>
              <w:spacing w:before="40" w:after="40" w:line="240" w:lineRule="auto"/>
              <w:jc w:val="center"/>
              <w:rPr>
                <w:color w:val="000000"/>
                <w:sz w:val="24"/>
                <w:szCs w:val="24"/>
              </w:rPr>
            </w:pPr>
            <w:r>
              <w:rPr>
                <w:color w:val="000000"/>
                <w:sz w:val="24"/>
                <w:szCs w:val="24"/>
              </w:rPr>
              <w:t>2</w:t>
            </w:r>
          </w:p>
        </w:tc>
      </w:tr>
      <w:tr w:rsidR="008652F4" w:rsidRPr="00AA2FFC" w14:paraId="56E9D73C" w14:textId="77777777" w:rsidTr="003B3914">
        <w:trPr>
          <w:jc w:val="center"/>
        </w:trPr>
        <w:tc>
          <w:tcPr>
            <w:tcW w:w="675" w:type="dxa"/>
            <w:shd w:val="clear" w:color="auto" w:fill="auto"/>
            <w:tcMar>
              <w:left w:w="57" w:type="dxa"/>
              <w:right w:w="57" w:type="dxa"/>
            </w:tcMar>
          </w:tcPr>
          <w:p w14:paraId="367E3641" w14:textId="4C07C812" w:rsidR="008652F4" w:rsidRPr="00AA2FFC" w:rsidRDefault="008652F4" w:rsidP="008652F4">
            <w:pPr>
              <w:spacing w:before="60"/>
              <w:jc w:val="center"/>
              <w:rPr>
                <w:color w:val="000000"/>
                <w:sz w:val="24"/>
                <w:szCs w:val="24"/>
              </w:rPr>
            </w:pPr>
            <w:r w:rsidRPr="00AA2FFC">
              <w:rPr>
                <w:color w:val="000000"/>
                <w:sz w:val="24"/>
                <w:szCs w:val="24"/>
              </w:rPr>
              <w:t>6</w:t>
            </w:r>
          </w:p>
        </w:tc>
        <w:tc>
          <w:tcPr>
            <w:tcW w:w="5983" w:type="dxa"/>
            <w:shd w:val="clear" w:color="auto" w:fill="auto"/>
            <w:tcMar>
              <w:left w:w="57" w:type="dxa"/>
              <w:right w:w="57" w:type="dxa"/>
            </w:tcMar>
          </w:tcPr>
          <w:p w14:paraId="00861FE0" w14:textId="625FB089" w:rsidR="004B274D" w:rsidRPr="00381DDC" w:rsidRDefault="008652F4" w:rsidP="003B206C">
            <w:pPr>
              <w:ind w:right="7"/>
              <w:rPr>
                <w:sz w:val="24"/>
                <w:szCs w:val="24"/>
              </w:rPr>
            </w:pPr>
            <w:r w:rsidRPr="00AA2FFC">
              <w:rPr>
                <w:color w:val="000000"/>
                <w:sz w:val="24"/>
                <w:szCs w:val="24"/>
              </w:rPr>
              <w:t xml:space="preserve">Chương VI. </w:t>
            </w:r>
            <w:r w:rsidR="004B274D" w:rsidRPr="00381DDC">
              <w:rPr>
                <w:sz w:val="24"/>
                <w:szCs w:val="24"/>
              </w:rPr>
              <w:t>Hệ thống mã hoá</w:t>
            </w:r>
            <w:r w:rsidR="004B274D">
              <w:rPr>
                <w:sz w:val="24"/>
                <w:szCs w:val="24"/>
              </w:rPr>
              <w:t xml:space="preserve"> hàng hoá</w:t>
            </w:r>
            <w:r w:rsidR="003B206C">
              <w:rPr>
                <w:sz w:val="24"/>
                <w:szCs w:val="24"/>
              </w:rPr>
              <w:t xml:space="preserve"> và</w:t>
            </w:r>
            <w:r w:rsidR="003B206C" w:rsidRPr="00381DDC">
              <w:rPr>
                <w:sz w:val="24"/>
                <w:szCs w:val="24"/>
              </w:rPr>
              <w:t xml:space="preserve"> Biểu thuế xuấ</w:t>
            </w:r>
            <w:r w:rsidR="003B206C">
              <w:rPr>
                <w:sz w:val="24"/>
                <w:szCs w:val="24"/>
              </w:rPr>
              <w:t xml:space="preserve">t khẩu, </w:t>
            </w:r>
            <w:r w:rsidR="003B206C" w:rsidRPr="00381DDC">
              <w:rPr>
                <w:sz w:val="24"/>
                <w:szCs w:val="24"/>
              </w:rPr>
              <w:t>nhập khẩu Việt Nam</w:t>
            </w:r>
          </w:p>
          <w:p w14:paraId="58B220D8" w14:textId="38A70579" w:rsidR="003B206C" w:rsidRPr="00AA2FFC" w:rsidRDefault="004B274D" w:rsidP="003B206C">
            <w:pPr>
              <w:spacing w:line="360" w:lineRule="auto"/>
              <w:jc w:val="both"/>
              <w:rPr>
                <w:color w:val="000000"/>
                <w:spacing w:val="-2"/>
                <w:sz w:val="24"/>
                <w:szCs w:val="24"/>
              </w:rPr>
            </w:pPr>
            <w:r>
              <w:rPr>
                <w:sz w:val="24"/>
                <w:szCs w:val="24"/>
              </w:rPr>
              <w:t>1</w:t>
            </w:r>
            <w:r w:rsidRPr="00381DDC">
              <w:rPr>
                <w:sz w:val="24"/>
                <w:szCs w:val="24"/>
              </w:rPr>
              <w:t>. D</w:t>
            </w:r>
            <w:r w:rsidR="003B206C">
              <w:rPr>
                <w:sz w:val="24"/>
                <w:szCs w:val="24"/>
              </w:rPr>
              <w:t>anh mục hàng hoá xuất nhập khẩu, n</w:t>
            </w:r>
            <w:r w:rsidR="003B206C" w:rsidRPr="00381DDC">
              <w:rPr>
                <w:sz w:val="24"/>
                <w:szCs w:val="24"/>
              </w:rPr>
              <w:t>guyên tắc chung phân loại hàng hoá</w:t>
            </w:r>
          </w:p>
          <w:p w14:paraId="6B74889A" w14:textId="202F1982" w:rsidR="004B274D" w:rsidRDefault="004B274D" w:rsidP="004B274D">
            <w:pPr>
              <w:ind w:right="7"/>
              <w:rPr>
                <w:sz w:val="24"/>
                <w:szCs w:val="24"/>
              </w:rPr>
            </w:pPr>
            <w:r>
              <w:rPr>
                <w:sz w:val="24"/>
                <w:szCs w:val="24"/>
              </w:rPr>
              <w:t>2</w:t>
            </w:r>
            <w:r w:rsidRPr="00381DDC">
              <w:rPr>
                <w:sz w:val="24"/>
                <w:szCs w:val="24"/>
              </w:rPr>
              <w:t>. Biểu thuế xuấ</w:t>
            </w:r>
            <w:r>
              <w:rPr>
                <w:sz w:val="24"/>
                <w:szCs w:val="24"/>
              </w:rPr>
              <w:t xml:space="preserve">t, </w:t>
            </w:r>
            <w:r w:rsidRPr="00381DDC">
              <w:rPr>
                <w:sz w:val="24"/>
                <w:szCs w:val="24"/>
              </w:rPr>
              <w:t>nhập khẩu Việt Nam</w:t>
            </w:r>
          </w:p>
          <w:p w14:paraId="609ECC16" w14:textId="11775752" w:rsidR="004B274D" w:rsidRPr="00381DDC" w:rsidRDefault="004B274D" w:rsidP="004B274D">
            <w:pPr>
              <w:ind w:right="7"/>
              <w:rPr>
                <w:sz w:val="24"/>
                <w:szCs w:val="24"/>
              </w:rPr>
            </w:pPr>
            <w:r>
              <w:rPr>
                <w:sz w:val="24"/>
                <w:szCs w:val="24"/>
              </w:rPr>
              <w:t>3</w:t>
            </w:r>
            <w:r w:rsidR="003B206C">
              <w:rPr>
                <w:sz w:val="24"/>
                <w:szCs w:val="24"/>
              </w:rPr>
              <w:t xml:space="preserve">. </w:t>
            </w:r>
            <w:r w:rsidRPr="00381DDC">
              <w:rPr>
                <w:sz w:val="24"/>
                <w:szCs w:val="24"/>
              </w:rPr>
              <w:t>Trị giá tính thuế đối với hàng hoá xuất, nhập khẩu</w:t>
            </w:r>
          </w:p>
          <w:p w14:paraId="470841C2" w14:textId="003B189B" w:rsidR="004B274D" w:rsidRPr="00381DDC" w:rsidRDefault="004B274D" w:rsidP="004B274D">
            <w:pPr>
              <w:ind w:right="1840"/>
              <w:rPr>
                <w:sz w:val="24"/>
                <w:szCs w:val="24"/>
              </w:rPr>
            </w:pPr>
            <w:r>
              <w:rPr>
                <w:sz w:val="24"/>
                <w:szCs w:val="24"/>
              </w:rPr>
              <w:t>4</w:t>
            </w:r>
            <w:r w:rsidRPr="00381DDC">
              <w:rPr>
                <w:sz w:val="24"/>
                <w:szCs w:val="24"/>
              </w:rPr>
              <w:t>. Trị giá tính thuế đối với hàng hoá xuất khẩu nhập khẩu</w:t>
            </w:r>
          </w:p>
          <w:p w14:paraId="22F43468" w14:textId="101C7C0E" w:rsidR="008652F4" w:rsidRPr="00AA2FFC" w:rsidRDefault="004B274D" w:rsidP="00CA3B31">
            <w:pPr>
              <w:ind w:right="7"/>
              <w:rPr>
                <w:color w:val="000000"/>
                <w:spacing w:val="-2"/>
                <w:sz w:val="24"/>
                <w:szCs w:val="24"/>
              </w:rPr>
            </w:pPr>
            <w:r>
              <w:rPr>
                <w:sz w:val="24"/>
                <w:szCs w:val="24"/>
              </w:rPr>
              <w:t>5</w:t>
            </w:r>
            <w:r w:rsidRPr="00381DDC">
              <w:rPr>
                <w:sz w:val="24"/>
                <w:szCs w:val="24"/>
              </w:rPr>
              <w:t xml:space="preserve">. Trị giá tính thuế đối với hàng </w:t>
            </w:r>
            <w:r w:rsidR="00CA3B31">
              <w:rPr>
                <w:sz w:val="24"/>
                <w:szCs w:val="24"/>
              </w:rPr>
              <w:t>nhập khẩu</w:t>
            </w:r>
          </w:p>
        </w:tc>
        <w:tc>
          <w:tcPr>
            <w:tcW w:w="1464" w:type="dxa"/>
            <w:shd w:val="clear" w:color="auto" w:fill="auto"/>
            <w:tcMar>
              <w:left w:w="57" w:type="dxa"/>
              <w:right w:w="57" w:type="dxa"/>
            </w:tcMar>
          </w:tcPr>
          <w:p w14:paraId="0D8B36A0" w14:textId="5EE263EC" w:rsidR="008652F4" w:rsidRPr="00AA2FFC" w:rsidRDefault="008652F4" w:rsidP="008652F4">
            <w:pPr>
              <w:spacing w:before="40" w:after="40" w:line="240" w:lineRule="auto"/>
              <w:jc w:val="center"/>
              <w:rPr>
                <w:color w:val="000000"/>
                <w:sz w:val="24"/>
                <w:szCs w:val="24"/>
              </w:rPr>
            </w:pPr>
            <w:proofErr w:type="gramStart"/>
            <w:r w:rsidRPr="00AA2FFC">
              <w:rPr>
                <w:color w:val="000000"/>
                <w:sz w:val="24"/>
                <w:szCs w:val="24"/>
              </w:rPr>
              <w:t>a</w:t>
            </w:r>
            <w:r w:rsidR="00CB6C22">
              <w:rPr>
                <w:color w:val="000000"/>
                <w:sz w:val="24"/>
                <w:szCs w:val="24"/>
              </w:rPr>
              <w:t>,b</w:t>
            </w:r>
            <w:proofErr w:type="gramEnd"/>
            <w:r w:rsidR="00CB6C22">
              <w:rPr>
                <w:color w:val="000000"/>
                <w:sz w:val="24"/>
                <w:szCs w:val="24"/>
              </w:rPr>
              <w:t>, c, d</w:t>
            </w:r>
          </w:p>
        </w:tc>
        <w:tc>
          <w:tcPr>
            <w:tcW w:w="837" w:type="dxa"/>
            <w:shd w:val="clear" w:color="auto" w:fill="auto"/>
            <w:tcMar>
              <w:left w:w="57" w:type="dxa"/>
              <w:right w:w="57" w:type="dxa"/>
            </w:tcMar>
          </w:tcPr>
          <w:p w14:paraId="30BB5E7C" w14:textId="40B122BB" w:rsidR="008652F4" w:rsidRPr="00AA2FFC" w:rsidRDefault="00CB6C22" w:rsidP="008652F4">
            <w:pPr>
              <w:spacing w:before="40" w:after="40" w:line="240" w:lineRule="auto"/>
              <w:jc w:val="center"/>
              <w:rPr>
                <w:color w:val="000000"/>
                <w:sz w:val="24"/>
                <w:szCs w:val="24"/>
              </w:rPr>
            </w:pPr>
            <w:r>
              <w:rPr>
                <w:color w:val="000000"/>
                <w:sz w:val="24"/>
                <w:szCs w:val="24"/>
              </w:rPr>
              <w:t>5</w:t>
            </w:r>
          </w:p>
        </w:tc>
        <w:tc>
          <w:tcPr>
            <w:tcW w:w="806" w:type="dxa"/>
            <w:shd w:val="clear" w:color="auto" w:fill="auto"/>
            <w:tcMar>
              <w:left w:w="57" w:type="dxa"/>
              <w:right w:w="57" w:type="dxa"/>
            </w:tcMar>
          </w:tcPr>
          <w:p w14:paraId="1F248408" w14:textId="7AF77F54" w:rsidR="008652F4" w:rsidRPr="00AA2FFC" w:rsidRDefault="00CB6C22" w:rsidP="008652F4">
            <w:pPr>
              <w:spacing w:before="40" w:after="40" w:line="240" w:lineRule="auto"/>
              <w:jc w:val="center"/>
              <w:rPr>
                <w:color w:val="000000"/>
                <w:sz w:val="24"/>
                <w:szCs w:val="24"/>
              </w:rPr>
            </w:pPr>
            <w:r>
              <w:rPr>
                <w:color w:val="000000"/>
                <w:sz w:val="24"/>
                <w:szCs w:val="24"/>
              </w:rPr>
              <w:t>2</w:t>
            </w:r>
          </w:p>
        </w:tc>
      </w:tr>
    </w:tbl>
    <w:p w14:paraId="34977A16" w14:textId="24EA4D2D" w:rsidR="00C14D60" w:rsidRPr="00AA2FFC" w:rsidRDefault="00C14D60" w:rsidP="00C14D60">
      <w:pPr>
        <w:spacing w:before="120" w:after="60" w:line="240" w:lineRule="auto"/>
        <w:jc w:val="both"/>
        <w:rPr>
          <w:b/>
          <w:color w:val="000000"/>
          <w:sz w:val="24"/>
          <w:szCs w:val="24"/>
        </w:rPr>
      </w:pPr>
      <w:r w:rsidRPr="00AA2FFC">
        <w:rPr>
          <w:b/>
          <w:color w:val="000000"/>
          <w:sz w:val="24"/>
          <w:szCs w:val="24"/>
        </w:rPr>
        <w:t>7. Phương pháp dạy học:</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AA2FFC" w14:paraId="214FF294" w14:textId="77777777" w:rsidTr="00356C93">
        <w:trPr>
          <w:jc w:val="center"/>
        </w:trPr>
        <w:tc>
          <w:tcPr>
            <w:tcW w:w="704" w:type="dxa"/>
            <w:shd w:val="clear" w:color="auto" w:fill="auto"/>
            <w:tcMar>
              <w:left w:w="57" w:type="dxa"/>
              <w:right w:w="57" w:type="dxa"/>
            </w:tcMar>
            <w:vAlign w:val="center"/>
          </w:tcPr>
          <w:p w14:paraId="32336088" w14:textId="77777777" w:rsidR="00C14D60" w:rsidRPr="00AA2FFC" w:rsidRDefault="00C14D60" w:rsidP="00A916DE">
            <w:pPr>
              <w:spacing w:before="40" w:after="40" w:line="240" w:lineRule="auto"/>
              <w:jc w:val="center"/>
              <w:rPr>
                <w:b/>
                <w:color w:val="000000"/>
                <w:sz w:val="24"/>
                <w:szCs w:val="24"/>
              </w:rPr>
            </w:pPr>
            <w:r w:rsidRPr="00AA2FFC">
              <w:rPr>
                <w:b/>
                <w:color w:val="000000"/>
                <w:sz w:val="24"/>
                <w:szCs w:val="24"/>
              </w:rPr>
              <w:t>TT.</w:t>
            </w:r>
          </w:p>
        </w:tc>
        <w:tc>
          <w:tcPr>
            <w:tcW w:w="5245" w:type="dxa"/>
            <w:shd w:val="clear" w:color="auto" w:fill="auto"/>
            <w:tcMar>
              <w:left w:w="57" w:type="dxa"/>
              <w:right w:w="57" w:type="dxa"/>
            </w:tcMar>
            <w:vAlign w:val="center"/>
          </w:tcPr>
          <w:p w14:paraId="780B0045" w14:textId="77777777" w:rsidR="00C14D60" w:rsidRPr="00AA2FFC" w:rsidRDefault="00C14D60" w:rsidP="00A916DE">
            <w:pPr>
              <w:spacing w:before="40" w:after="40" w:line="240" w:lineRule="auto"/>
              <w:jc w:val="center"/>
              <w:rPr>
                <w:b/>
                <w:color w:val="000000"/>
                <w:sz w:val="24"/>
                <w:szCs w:val="24"/>
              </w:rPr>
            </w:pPr>
            <w:r w:rsidRPr="00AA2FFC">
              <w:rPr>
                <w:b/>
                <w:color w:val="000000"/>
                <w:sz w:val="24"/>
                <w:szCs w:val="24"/>
              </w:rPr>
              <w:t>Phương pháp dạy học</w:t>
            </w:r>
          </w:p>
        </w:tc>
        <w:tc>
          <w:tcPr>
            <w:tcW w:w="2064" w:type="dxa"/>
            <w:tcMar>
              <w:left w:w="57" w:type="dxa"/>
              <w:right w:w="57" w:type="dxa"/>
            </w:tcMar>
            <w:vAlign w:val="center"/>
          </w:tcPr>
          <w:p w14:paraId="5916401D" w14:textId="7466F656" w:rsidR="00C14D60" w:rsidRPr="00AA2FFC" w:rsidRDefault="00C14D60" w:rsidP="00992FDC">
            <w:pPr>
              <w:spacing w:before="40" w:after="40" w:line="240" w:lineRule="auto"/>
              <w:jc w:val="center"/>
              <w:rPr>
                <w:b/>
                <w:color w:val="000000"/>
                <w:sz w:val="24"/>
                <w:szCs w:val="24"/>
              </w:rPr>
            </w:pPr>
            <w:r w:rsidRPr="00AA2FFC">
              <w:rPr>
                <w:b/>
                <w:color w:val="000000"/>
                <w:sz w:val="24"/>
                <w:szCs w:val="24"/>
              </w:rPr>
              <w:t>Áp dụng cho ch</w:t>
            </w:r>
            <w:r w:rsidR="00992FDC" w:rsidRPr="00AA2FFC">
              <w:rPr>
                <w:b/>
                <w:color w:val="000000"/>
                <w:sz w:val="24"/>
                <w:szCs w:val="24"/>
              </w:rPr>
              <w:t>ương</w:t>
            </w:r>
          </w:p>
        </w:tc>
        <w:tc>
          <w:tcPr>
            <w:tcW w:w="1781" w:type="dxa"/>
            <w:tcMar>
              <w:left w:w="28" w:type="dxa"/>
              <w:right w:w="28" w:type="dxa"/>
            </w:tcMar>
          </w:tcPr>
          <w:p w14:paraId="45A68BDA" w14:textId="77777777" w:rsidR="00C14D60" w:rsidRPr="00AA2FFC" w:rsidRDefault="00C14D60" w:rsidP="00A916DE">
            <w:pPr>
              <w:spacing w:before="40" w:after="40" w:line="240" w:lineRule="auto"/>
              <w:jc w:val="center"/>
              <w:rPr>
                <w:b/>
                <w:color w:val="000000"/>
                <w:sz w:val="24"/>
                <w:szCs w:val="24"/>
              </w:rPr>
            </w:pPr>
            <w:r w:rsidRPr="00AA2FFC">
              <w:rPr>
                <w:b/>
                <w:color w:val="000000"/>
                <w:sz w:val="24"/>
                <w:szCs w:val="24"/>
              </w:rPr>
              <w:t>Nhằm đạt CLOs</w:t>
            </w:r>
          </w:p>
        </w:tc>
      </w:tr>
      <w:tr w:rsidR="00C14D60" w:rsidRPr="00AA2FFC" w14:paraId="19716823" w14:textId="77777777" w:rsidTr="00356C93">
        <w:trPr>
          <w:jc w:val="center"/>
        </w:trPr>
        <w:tc>
          <w:tcPr>
            <w:tcW w:w="704" w:type="dxa"/>
            <w:shd w:val="clear" w:color="auto" w:fill="auto"/>
            <w:tcMar>
              <w:left w:w="57" w:type="dxa"/>
              <w:right w:w="57" w:type="dxa"/>
            </w:tcMar>
          </w:tcPr>
          <w:p w14:paraId="1319DD14" w14:textId="77777777" w:rsidR="00C14D60" w:rsidRPr="00AA2FFC" w:rsidRDefault="00C14D60" w:rsidP="00A916DE">
            <w:pPr>
              <w:spacing w:before="40" w:after="40" w:line="240" w:lineRule="auto"/>
              <w:jc w:val="center"/>
              <w:rPr>
                <w:color w:val="000000"/>
                <w:sz w:val="24"/>
                <w:szCs w:val="24"/>
              </w:rPr>
            </w:pPr>
            <w:r w:rsidRPr="00AA2FFC">
              <w:rPr>
                <w:color w:val="000000"/>
                <w:sz w:val="24"/>
                <w:szCs w:val="24"/>
              </w:rPr>
              <w:t>1</w:t>
            </w:r>
          </w:p>
        </w:tc>
        <w:tc>
          <w:tcPr>
            <w:tcW w:w="5245" w:type="dxa"/>
            <w:shd w:val="clear" w:color="auto" w:fill="auto"/>
            <w:tcMar>
              <w:left w:w="57" w:type="dxa"/>
              <w:right w:w="57" w:type="dxa"/>
            </w:tcMar>
          </w:tcPr>
          <w:p w14:paraId="6242FC6A" w14:textId="562FA21D" w:rsidR="00C14D60" w:rsidRPr="00AA2FFC" w:rsidRDefault="00C14D60" w:rsidP="00356C93">
            <w:pPr>
              <w:spacing w:before="40" w:after="40" w:line="240" w:lineRule="auto"/>
              <w:rPr>
                <w:color w:val="000000"/>
                <w:sz w:val="24"/>
                <w:szCs w:val="24"/>
              </w:rPr>
            </w:pPr>
            <w:r w:rsidRPr="00AA2FFC">
              <w:rPr>
                <w:color w:val="000000"/>
                <w:sz w:val="24"/>
                <w:szCs w:val="24"/>
              </w:rPr>
              <w:t>Thuyết giảng/Thảo luận</w:t>
            </w:r>
          </w:p>
        </w:tc>
        <w:tc>
          <w:tcPr>
            <w:tcW w:w="2064" w:type="dxa"/>
            <w:tcMar>
              <w:left w:w="57" w:type="dxa"/>
              <w:right w:w="57" w:type="dxa"/>
            </w:tcMar>
          </w:tcPr>
          <w:p w14:paraId="3EDA5888" w14:textId="720F24CC" w:rsidR="00C14D60" w:rsidRPr="00AA2FFC" w:rsidRDefault="006159C8" w:rsidP="00F06A19">
            <w:pPr>
              <w:spacing w:before="40" w:after="40" w:line="240" w:lineRule="auto"/>
              <w:jc w:val="center"/>
              <w:rPr>
                <w:color w:val="000000"/>
                <w:sz w:val="24"/>
                <w:szCs w:val="24"/>
              </w:rPr>
            </w:pPr>
            <w:r w:rsidRPr="00AA2FFC">
              <w:rPr>
                <w:color w:val="000000"/>
                <w:sz w:val="24"/>
                <w:szCs w:val="24"/>
                <w:lang w:val="vi-VN"/>
              </w:rPr>
              <w:t xml:space="preserve">1, </w:t>
            </w:r>
            <w:r w:rsidR="00992FDC" w:rsidRPr="00AA2FFC">
              <w:rPr>
                <w:color w:val="000000"/>
                <w:sz w:val="24"/>
                <w:szCs w:val="24"/>
              </w:rPr>
              <w:t>2,3</w:t>
            </w:r>
          </w:p>
        </w:tc>
        <w:tc>
          <w:tcPr>
            <w:tcW w:w="1781" w:type="dxa"/>
          </w:tcPr>
          <w:p w14:paraId="59833411" w14:textId="3F5F7628" w:rsidR="00C14D60" w:rsidRPr="00AA2FFC" w:rsidRDefault="006159C8" w:rsidP="00A916DE">
            <w:pPr>
              <w:spacing w:before="40" w:after="40" w:line="240" w:lineRule="auto"/>
              <w:jc w:val="center"/>
              <w:rPr>
                <w:color w:val="000000"/>
                <w:sz w:val="24"/>
                <w:szCs w:val="24"/>
              </w:rPr>
            </w:pPr>
            <w:r w:rsidRPr="00AA2FFC">
              <w:rPr>
                <w:color w:val="000000"/>
                <w:sz w:val="24"/>
                <w:szCs w:val="24"/>
                <w:lang w:val="vi-VN"/>
              </w:rPr>
              <w:t>a, b, c, d</w:t>
            </w:r>
          </w:p>
        </w:tc>
      </w:tr>
      <w:tr w:rsidR="006159C8" w:rsidRPr="00AA2FFC" w14:paraId="20EB3AD7" w14:textId="77777777" w:rsidTr="00356C93">
        <w:trPr>
          <w:jc w:val="center"/>
        </w:trPr>
        <w:tc>
          <w:tcPr>
            <w:tcW w:w="704" w:type="dxa"/>
            <w:shd w:val="clear" w:color="auto" w:fill="auto"/>
            <w:tcMar>
              <w:left w:w="57" w:type="dxa"/>
              <w:right w:w="57" w:type="dxa"/>
            </w:tcMar>
          </w:tcPr>
          <w:p w14:paraId="2EB4D923" w14:textId="77777777" w:rsidR="006159C8" w:rsidRPr="00AA2FFC" w:rsidRDefault="006159C8" w:rsidP="006159C8">
            <w:pPr>
              <w:spacing w:before="40" w:after="40" w:line="240" w:lineRule="auto"/>
              <w:jc w:val="center"/>
              <w:rPr>
                <w:color w:val="000000"/>
                <w:sz w:val="24"/>
                <w:szCs w:val="24"/>
              </w:rPr>
            </w:pPr>
            <w:r w:rsidRPr="00AA2FFC">
              <w:rPr>
                <w:color w:val="000000"/>
                <w:sz w:val="24"/>
                <w:szCs w:val="24"/>
              </w:rPr>
              <w:t>2</w:t>
            </w:r>
          </w:p>
        </w:tc>
        <w:tc>
          <w:tcPr>
            <w:tcW w:w="5245" w:type="dxa"/>
            <w:shd w:val="clear" w:color="auto" w:fill="auto"/>
            <w:tcMar>
              <w:left w:w="57" w:type="dxa"/>
              <w:right w:w="57" w:type="dxa"/>
            </w:tcMar>
          </w:tcPr>
          <w:p w14:paraId="6AFAE60F" w14:textId="1D9E7B0C" w:rsidR="006159C8" w:rsidRPr="00AA2FFC" w:rsidRDefault="006159C8" w:rsidP="006159C8">
            <w:pPr>
              <w:spacing w:before="40" w:after="40" w:line="240" w:lineRule="auto"/>
              <w:rPr>
                <w:color w:val="000000"/>
                <w:sz w:val="24"/>
                <w:szCs w:val="24"/>
              </w:rPr>
            </w:pPr>
            <w:r w:rsidRPr="00AA2FFC">
              <w:rPr>
                <w:color w:val="000000"/>
                <w:sz w:val="24"/>
                <w:szCs w:val="24"/>
              </w:rPr>
              <w:t>Thuyết giảng/Bài tập/Thảo luận</w:t>
            </w:r>
          </w:p>
        </w:tc>
        <w:tc>
          <w:tcPr>
            <w:tcW w:w="2064" w:type="dxa"/>
            <w:tcMar>
              <w:left w:w="57" w:type="dxa"/>
              <w:right w:w="57" w:type="dxa"/>
            </w:tcMar>
          </w:tcPr>
          <w:p w14:paraId="3658BF31" w14:textId="206A74ED" w:rsidR="006159C8" w:rsidRPr="00AA2FFC" w:rsidRDefault="004704ED" w:rsidP="006159C8">
            <w:pPr>
              <w:spacing w:before="40" w:after="40" w:line="240" w:lineRule="auto"/>
              <w:jc w:val="center"/>
              <w:rPr>
                <w:color w:val="000000"/>
                <w:sz w:val="24"/>
                <w:szCs w:val="24"/>
              </w:rPr>
            </w:pPr>
            <w:r w:rsidRPr="00AA2FFC">
              <w:rPr>
                <w:color w:val="000000"/>
                <w:sz w:val="24"/>
                <w:szCs w:val="24"/>
              </w:rPr>
              <w:t>4,5,6</w:t>
            </w:r>
          </w:p>
        </w:tc>
        <w:tc>
          <w:tcPr>
            <w:tcW w:w="1781" w:type="dxa"/>
          </w:tcPr>
          <w:p w14:paraId="05AB8A74" w14:textId="0057CBBE" w:rsidR="006159C8" w:rsidRPr="00AA2FFC" w:rsidRDefault="006159C8" w:rsidP="006159C8">
            <w:pPr>
              <w:spacing w:before="40" w:after="40" w:line="240" w:lineRule="auto"/>
              <w:jc w:val="center"/>
              <w:rPr>
                <w:color w:val="000000"/>
                <w:sz w:val="24"/>
                <w:szCs w:val="24"/>
              </w:rPr>
            </w:pPr>
            <w:r w:rsidRPr="00AA2FFC">
              <w:rPr>
                <w:color w:val="000000"/>
                <w:sz w:val="24"/>
                <w:szCs w:val="24"/>
                <w:lang w:val="vi-VN"/>
              </w:rPr>
              <w:t>a, b, c, d</w:t>
            </w:r>
          </w:p>
        </w:tc>
      </w:tr>
    </w:tbl>
    <w:p w14:paraId="67D48735" w14:textId="1C5C878D" w:rsidR="00155E61" w:rsidRPr="00AA2FFC" w:rsidRDefault="00356C93" w:rsidP="00155E61">
      <w:pPr>
        <w:spacing w:before="100" w:after="40" w:line="240" w:lineRule="auto"/>
        <w:jc w:val="both"/>
        <w:rPr>
          <w:b/>
          <w:color w:val="000000"/>
          <w:sz w:val="24"/>
          <w:szCs w:val="24"/>
        </w:rPr>
      </w:pPr>
      <w:r w:rsidRPr="00AA2FFC">
        <w:rPr>
          <w:b/>
          <w:color w:val="000000"/>
          <w:sz w:val="24"/>
          <w:szCs w:val="24"/>
        </w:rPr>
        <w:t>8</w:t>
      </w:r>
      <w:r w:rsidR="00155E61" w:rsidRPr="00AA2FFC">
        <w:rPr>
          <w:b/>
          <w:color w:val="000000"/>
          <w:sz w:val="24"/>
          <w:szCs w:val="24"/>
        </w:rPr>
        <w:t xml:space="preserve">. Đánh giá kết quả học tập: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527"/>
        <w:gridCol w:w="2935"/>
        <w:gridCol w:w="1649"/>
      </w:tblGrid>
      <w:tr w:rsidR="00356C93" w:rsidRPr="00AA2FFC" w14:paraId="0743CCC2" w14:textId="77777777" w:rsidTr="00935D24">
        <w:trPr>
          <w:jc w:val="center"/>
        </w:trPr>
        <w:tc>
          <w:tcPr>
            <w:tcW w:w="665" w:type="dxa"/>
            <w:shd w:val="clear" w:color="auto" w:fill="auto"/>
            <w:tcMar>
              <w:left w:w="57" w:type="dxa"/>
              <w:right w:w="57" w:type="dxa"/>
            </w:tcMar>
            <w:vAlign w:val="center"/>
          </w:tcPr>
          <w:p w14:paraId="5F53DB43" w14:textId="77777777" w:rsidR="00356C93" w:rsidRPr="00AA2FFC" w:rsidRDefault="00356C93" w:rsidP="00155E61">
            <w:pPr>
              <w:spacing w:before="40" w:after="40" w:line="240" w:lineRule="auto"/>
              <w:jc w:val="center"/>
              <w:rPr>
                <w:b/>
                <w:sz w:val="24"/>
                <w:szCs w:val="24"/>
              </w:rPr>
            </w:pPr>
            <w:r w:rsidRPr="00AA2FFC">
              <w:rPr>
                <w:b/>
                <w:sz w:val="24"/>
                <w:szCs w:val="24"/>
              </w:rPr>
              <w:t>TT.</w:t>
            </w:r>
          </w:p>
        </w:tc>
        <w:tc>
          <w:tcPr>
            <w:tcW w:w="4527" w:type="dxa"/>
            <w:shd w:val="clear" w:color="auto" w:fill="auto"/>
            <w:tcMar>
              <w:left w:w="57" w:type="dxa"/>
              <w:right w:w="57" w:type="dxa"/>
            </w:tcMar>
            <w:vAlign w:val="center"/>
          </w:tcPr>
          <w:p w14:paraId="2F0F7F78" w14:textId="77777777" w:rsidR="00356C93" w:rsidRPr="00AA2FFC" w:rsidRDefault="00356C93" w:rsidP="00155E61">
            <w:pPr>
              <w:spacing w:before="40" w:after="40" w:line="240" w:lineRule="auto"/>
              <w:jc w:val="center"/>
              <w:rPr>
                <w:b/>
                <w:sz w:val="24"/>
                <w:szCs w:val="24"/>
              </w:rPr>
            </w:pPr>
            <w:r w:rsidRPr="00AA2FFC">
              <w:rPr>
                <w:b/>
                <w:sz w:val="24"/>
                <w:szCs w:val="24"/>
              </w:rPr>
              <w:t>Hoạt động đánh giá</w:t>
            </w:r>
          </w:p>
        </w:tc>
        <w:tc>
          <w:tcPr>
            <w:tcW w:w="2935" w:type="dxa"/>
            <w:tcMar>
              <w:left w:w="28" w:type="dxa"/>
              <w:right w:w="28" w:type="dxa"/>
            </w:tcMar>
          </w:tcPr>
          <w:p w14:paraId="0099E82D" w14:textId="77777777" w:rsidR="00356C93" w:rsidRPr="00AA2FFC" w:rsidRDefault="00356C93" w:rsidP="00155E61">
            <w:pPr>
              <w:spacing w:before="40" w:after="40" w:line="240" w:lineRule="auto"/>
              <w:jc w:val="center"/>
              <w:rPr>
                <w:b/>
                <w:color w:val="000000"/>
                <w:sz w:val="24"/>
                <w:szCs w:val="24"/>
              </w:rPr>
            </w:pPr>
            <w:r w:rsidRPr="00AA2FFC">
              <w:rPr>
                <w:b/>
                <w:color w:val="000000"/>
                <w:sz w:val="24"/>
                <w:szCs w:val="24"/>
              </w:rPr>
              <w:t>Nhằm đạt CLOs</w:t>
            </w:r>
          </w:p>
        </w:tc>
        <w:tc>
          <w:tcPr>
            <w:tcW w:w="1649" w:type="dxa"/>
            <w:shd w:val="clear" w:color="auto" w:fill="auto"/>
            <w:tcMar>
              <w:left w:w="28" w:type="dxa"/>
              <w:right w:w="28" w:type="dxa"/>
            </w:tcMar>
          </w:tcPr>
          <w:p w14:paraId="2B6CC810" w14:textId="77777777" w:rsidR="00356C93" w:rsidRPr="00AA2FFC" w:rsidRDefault="00356C93" w:rsidP="00155E61">
            <w:pPr>
              <w:spacing w:before="40" w:after="40" w:line="240" w:lineRule="auto"/>
              <w:jc w:val="center"/>
              <w:rPr>
                <w:b/>
                <w:color w:val="000000"/>
                <w:sz w:val="24"/>
                <w:szCs w:val="24"/>
              </w:rPr>
            </w:pPr>
            <w:r w:rsidRPr="00AA2FFC">
              <w:rPr>
                <w:b/>
                <w:color w:val="000000"/>
                <w:sz w:val="24"/>
                <w:szCs w:val="24"/>
              </w:rPr>
              <w:t>Trọng số (%)</w:t>
            </w:r>
          </w:p>
        </w:tc>
      </w:tr>
      <w:tr w:rsidR="00935D24" w:rsidRPr="00AA2FFC" w14:paraId="0AC02966" w14:textId="77777777" w:rsidTr="00935D24">
        <w:trPr>
          <w:jc w:val="center"/>
        </w:trPr>
        <w:tc>
          <w:tcPr>
            <w:tcW w:w="665" w:type="dxa"/>
            <w:shd w:val="clear" w:color="auto" w:fill="auto"/>
            <w:tcMar>
              <w:left w:w="57" w:type="dxa"/>
              <w:right w:w="57" w:type="dxa"/>
            </w:tcMar>
          </w:tcPr>
          <w:p w14:paraId="4F12DD45" w14:textId="13565202" w:rsidR="00935D24" w:rsidRPr="00AA2FFC" w:rsidRDefault="00935D24" w:rsidP="00935D24">
            <w:pPr>
              <w:spacing w:before="40" w:after="40" w:line="240" w:lineRule="auto"/>
              <w:jc w:val="center"/>
              <w:rPr>
                <w:color w:val="000000"/>
                <w:sz w:val="24"/>
                <w:szCs w:val="24"/>
              </w:rPr>
            </w:pPr>
            <w:r w:rsidRPr="00AA2FFC">
              <w:rPr>
                <w:color w:val="000000"/>
                <w:sz w:val="24"/>
                <w:szCs w:val="24"/>
              </w:rPr>
              <w:t>1</w:t>
            </w:r>
          </w:p>
        </w:tc>
        <w:tc>
          <w:tcPr>
            <w:tcW w:w="4527" w:type="dxa"/>
            <w:shd w:val="clear" w:color="auto" w:fill="auto"/>
            <w:tcMar>
              <w:left w:w="57" w:type="dxa"/>
              <w:right w:w="57" w:type="dxa"/>
            </w:tcMar>
          </w:tcPr>
          <w:p w14:paraId="21BF7766" w14:textId="7357A77C" w:rsidR="00935D24" w:rsidRPr="00AA2FFC" w:rsidRDefault="00935D24" w:rsidP="00935D24">
            <w:pPr>
              <w:spacing w:before="40" w:after="40" w:line="240" w:lineRule="auto"/>
              <w:rPr>
                <w:color w:val="000000"/>
                <w:sz w:val="24"/>
                <w:szCs w:val="24"/>
              </w:rPr>
            </w:pPr>
            <w:r w:rsidRPr="00AA2FFC">
              <w:rPr>
                <w:color w:val="000000"/>
                <w:sz w:val="24"/>
                <w:szCs w:val="24"/>
              </w:rPr>
              <w:t>Chuyên cần/thái độ</w:t>
            </w:r>
          </w:p>
        </w:tc>
        <w:tc>
          <w:tcPr>
            <w:tcW w:w="2935" w:type="dxa"/>
          </w:tcPr>
          <w:p w14:paraId="49543F3F" w14:textId="218F91FC" w:rsidR="00935D24" w:rsidRPr="00AA2FFC" w:rsidRDefault="00935D24" w:rsidP="00935D24">
            <w:pPr>
              <w:spacing w:before="40" w:after="40" w:line="240" w:lineRule="auto"/>
              <w:jc w:val="center"/>
              <w:rPr>
                <w:color w:val="000000"/>
                <w:sz w:val="24"/>
                <w:szCs w:val="24"/>
              </w:rPr>
            </w:pPr>
            <w:r w:rsidRPr="00AA2FFC">
              <w:rPr>
                <w:color w:val="000000"/>
                <w:sz w:val="24"/>
                <w:szCs w:val="24"/>
              </w:rPr>
              <w:t>a, b, c, d</w:t>
            </w:r>
          </w:p>
        </w:tc>
        <w:tc>
          <w:tcPr>
            <w:tcW w:w="1649" w:type="dxa"/>
            <w:shd w:val="clear" w:color="auto" w:fill="auto"/>
            <w:tcMar>
              <w:left w:w="57" w:type="dxa"/>
              <w:right w:w="57" w:type="dxa"/>
            </w:tcMar>
          </w:tcPr>
          <w:p w14:paraId="400B40C2" w14:textId="59F408B2" w:rsidR="00935D24" w:rsidRPr="00AA2FFC" w:rsidRDefault="00935D24" w:rsidP="00935D24">
            <w:pPr>
              <w:spacing w:before="40" w:after="40" w:line="240" w:lineRule="auto"/>
              <w:jc w:val="center"/>
              <w:rPr>
                <w:color w:val="000000"/>
                <w:sz w:val="24"/>
                <w:szCs w:val="24"/>
              </w:rPr>
            </w:pPr>
            <w:r w:rsidRPr="00AA2FFC">
              <w:rPr>
                <w:color w:val="000000"/>
                <w:sz w:val="24"/>
                <w:szCs w:val="24"/>
              </w:rPr>
              <w:t>10</w:t>
            </w:r>
          </w:p>
        </w:tc>
      </w:tr>
      <w:tr w:rsidR="00935D24" w:rsidRPr="00AA2FFC" w14:paraId="1A4A5505" w14:textId="77777777" w:rsidTr="00935D24">
        <w:trPr>
          <w:jc w:val="center"/>
        </w:trPr>
        <w:tc>
          <w:tcPr>
            <w:tcW w:w="665" w:type="dxa"/>
            <w:shd w:val="clear" w:color="auto" w:fill="auto"/>
            <w:tcMar>
              <w:left w:w="57" w:type="dxa"/>
              <w:right w:w="57" w:type="dxa"/>
            </w:tcMar>
          </w:tcPr>
          <w:p w14:paraId="0900D625" w14:textId="19118A5E" w:rsidR="00935D24" w:rsidRPr="00AA2FFC" w:rsidRDefault="00935D24" w:rsidP="00935D24">
            <w:pPr>
              <w:spacing w:before="40" w:after="40" w:line="240" w:lineRule="auto"/>
              <w:jc w:val="center"/>
              <w:rPr>
                <w:color w:val="000000"/>
                <w:sz w:val="24"/>
                <w:szCs w:val="24"/>
              </w:rPr>
            </w:pPr>
            <w:r w:rsidRPr="00AA2FFC">
              <w:rPr>
                <w:color w:val="000000"/>
                <w:sz w:val="24"/>
                <w:szCs w:val="24"/>
              </w:rPr>
              <w:t>2</w:t>
            </w:r>
          </w:p>
        </w:tc>
        <w:tc>
          <w:tcPr>
            <w:tcW w:w="4527" w:type="dxa"/>
            <w:shd w:val="clear" w:color="auto" w:fill="auto"/>
            <w:tcMar>
              <w:left w:w="57" w:type="dxa"/>
              <w:right w:w="57" w:type="dxa"/>
            </w:tcMar>
          </w:tcPr>
          <w:p w14:paraId="002403BD" w14:textId="544CA8DF" w:rsidR="00935D24" w:rsidRPr="00AA2FFC" w:rsidRDefault="00992FDC" w:rsidP="00935D24">
            <w:pPr>
              <w:spacing w:before="40" w:after="40" w:line="240" w:lineRule="auto"/>
              <w:rPr>
                <w:color w:val="FF0000"/>
                <w:sz w:val="24"/>
                <w:szCs w:val="24"/>
              </w:rPr>
            </w:pPr>
            <w:r w:rsidRPr="00AA2FFC">
              <w:rPr>
                <w:color w:val="000000"/>
                <w:sz w:val="24"/>
                <w:szCs w:val="24"/>
              </w:rPr>
              <w:t>Bài tập/thuyết trình</w:t>
            </w:r>
            <w:r w:rsidR="004A3D4D" w:rsidRPr="00AA2FFC">
              <w:rPr>
                <w:color w:val="000000"/>
                <w:sz w:val="24"/>
                <w:szCs w:val="24"/>
              </w:rPr>
              <w:t>/ thảo luận</w:t>
            </w:r>
          </w:p>
        </w:tc>
        <w:tc>
          <w:tcPr>
            <w:tcW w:w="2935" w:type="dxa"/>
          </w:tcPr>
          <w:p w14:paraId="00B02947" w14:textId="72C95FD3" w:rsidR="00935D24" w:rsidRPr="00AA2FFC" w:rsidRDefault="00935D24" w:rsidP="00935D24">
            <w:pPr>
              <w:spacing w:before="40" w:after="40" w:line="240" w:lineRule="auto"/>
              <w:jc w:val="center"/>
              <w:rPr>
                <w:i/>
                <w:color w:val="0000FF"/>
                <w:sz w:val="24"/>
                <w:szCs w:val="24"/>
              </w:rPr>
            </w:pPr>
            <w:r w:rsidRPr="00AA2FFC">
              <w:rPr>
                <w:color w:val="000000"/>
                <w:sz w:val="24"/>
                <w:szCs w:val="24"/>
              </w:rPr>
              <w:t>b, c, d</w:t>
            </w:r>
          </w:p>
        </w:tc>
        <w:tc>
          <w:tcPr>
            <w:tcW w:w="1649" w:type="dxa"/>
            <w:shd w:val="clear" w:color="auto" w:fill="auto"/>
            <w:tcMar>
              <w:left w:w="57" w:type="dxa"/>
              <w:right w:w="57" w:type="dxa"/>
            </w:tcMar>
          </w:tcPr>
          <w:p w14:paraId="012C4471" w14:textId="3D46784B" w:rsidR="00935D24" w:rsidRPr="00AA2FFC" w:rsidRDefault="00935D24" w:rsidP="00935D24">
            <w:pPr>
              <w:spacing w:before="40" w:after="40" w:line="240" w:lineRule="auto"/>
              <w:jc w:val="center"/>
              <w:rPr>
                <w:i/>
                <w:color w:val="0000FF"/>
                <w:sz w:val="24"/>
                <w:szCs w:val="24"/>
              </w:rPr>
            </w:pPr>
            <w:r w:rsidRPr="00AA2FFC">
              <w:rPr>
                <w:color w:val="000000"/>
                <w:sz w:val="24"/>
                <w:szCs w:val="24"/>
              </w:rPr>
              <w:t>20</w:t>
            </w:r>
          </w:p>
        </w:tc>
      </w:tr>
      <w:tr w:rsidR="00935D24" w:rsidRPr="00AA2FFC" w14:paraId="7A76113D" w14:textId="77777777" w:rsidTr="00935D24">
        <w:trPr>
          <w:trHeight w:val="347"/>
          <w:jc w:val="center"/>
        </w:trPr>
        <w:tc>
          <w:tcPr>
            <w:tcW w:w="665" w:type="dxa"/>
            <w:shd w:val="clear" w:color="auto" w:fill="auto"/>
            <w:tcMar>
              <w:left w:w="57" w:type="dxa"/>
              <w:right w:w="57" w:type="dxa"/>
            </w:tcMar>
          </w:tcPr>
          <w:p w14:paraId="30AC4ED3" w14:textId="32ECDC3B" w:rsidR="00935D24" w:rsidRPr="00AA2FFC" w:rsidRDefault="00935D24" w:rsidP="00935D24">
            <w:pPr>
              <w:spacing w:before="40" w:after="40" w:line="240" w:lineRule="auto"/>
              <w:jc w:val="center"/>
              <w:rPr>
                <w:color w:val="000000"/>
                <w:sz w:val="24"/>
                <w:szCs w:val="24"/>
              </w:rPr>
            </w:pPr>
            <w:r w:rsidRPr="00AA2FFC">
              <w:rPr>
                <w:color w:val="000000"/>
                <w:sz w:val="24"/>
                <w:szCs w:val="24"/>
              </w:rPr>
              <w:t>3</w:t>
            </w:r>
          </w:p>
        </w:tc>
        <w:tc>
          <w:tcPr>
            <w:tcW w:w="4527" w:type="dxa"/>
            <w:shd w:val="clear" w:color="auto" w:fill="auto"/>
            <w:tcMar>
              <w:left w:w="57" w:type="dxa"/>
              <w:right w:w="57" w:type="dxa"/>
            </w:tcMar>
          </w:tcPr>
          <w:p w14:paraId="5D58D35C" w14:textId="28BA5712" w:rsidR="00935D24" w:rsidRPr="00AA2FFC" w:rsidRDefault="00935D24" w:rsidP="00935D24">
            <w:pPr>
              <w:spacing w:before="40" w:after="40" w:line="240" w:lineRule="auto"/>
              <w:rPr>
                <w:color w:val="000000"/>
                <w:sz w:val="24"/>
                <w:szCs w:val="24"/>
              </w:rPr>
            </w:pPr>
            <w:r w:rsidRPr="00AA2FFC">
              <w:rPr>
                <w:color w:val="000000"/>
                <w:sz w:val="24"/>
                <w:szCs w:val="24"/>
              </w:rPr>
              <w:t>Kiểm tra giữa kỳ</w:t>
            </w:r>
          </w:p>
        </w:tc>
        <w:tc>
          <w:tcPr>
            <w:tcW w:w="2935" w:type="dxa"/>
          </w:tcPr>
          <w:p w14:paraId="33B1610A" w14:textId="473DB30F" w:rsidR="00935D24" w:rsidRPr="00AA2FFC" w:rsidRDefault="00935D24" w:rsidP="00935D24">
            <w:pPr>
              <w:spacing w:before="40" w:after="40" w:line="240" w:lineRule="auto"/>
              <w:jc w:val="center"/>
              <w:rPr>
                <w:color w:val="000000"/>
                <w:sz w:val="24"/>
                <w:szCs w:val="24"/>
              </w:rPr>
            </w:pPr>
            <w:r w:rsidRPr="00AA2FFC">
              <w:rPr>
                <w:color w:val="000000"/>
                <w:sz w:val="24"/>
                <w:szCs w:val="24"/>
              </w:rPr>
              <w:t>a, b, c, d</w:t>
            </w:r>
          </w:p>
        </w:tc>
        <w:tc>
          <w:tcPr>
            <w:tcW w:w="1649" w:type="dxa"/>
            <w:shd w:val="clear" w:color="auto" w:fill="auto"/>
            <w:tcMar>
              <w:left w:w="57" w:type="dxa"/>
              <w:right w:w="57" w:type="dxa"/>
            </w:tcMar>
          </w:tcPr>
          <w:p w14:paraId="36E496B3" w14:textId="1D480E10" w:rsidR="00935D24" w:rsidRPr="00AA2FFC" w:rsidRDefault="00935D24" w:rsidP="00935D24">
            <w:pPr>
              <w:spacing w:before="40" w:after="40" w:line="240" w:lineRule="auto"/>
              <w:jc w:val="center"/>
              <w:rPr>
                <w:color w:val="000000"/>
                <w:sz w:val="24"/>
                <w:szCs w:val="24"/>
              </w:rPr>
            </w:pPr>
            <w:r w:rsidRPr="00AA2FFC">
              <w:rPr>
                <w:sz w:val="24"/>
                <w:szCs w:val="24"/>
              </w:rPr>
              <w:t>20</w:t>
            </w:r>
          </w:p>
        </w:tc>
      </w:tr>
      <w:tr w:rsidR="00935D24" w:rsidRPr="00AA2FFC" w14:paraId="52044C9E" w14:textId="77777777" w:rsidTr="00935D24">
        <w:trPr>
          <w:trHeight w:val="347"/>
          <w:jc w:val="center"/>
        </w:trPr>
        <w:tc>
          <w:tcPr>
            <w:tcW w:w="665" w:type="dxa"/>
            <w:shd w:val="clear" w:color="auto" w:fill="auto"/>
            <w:tcMar>
              <w:left w:w="57" w:type="dxa"/>
              <w:right w:w="57" w:type="dxa"/>
            </w:tcMar>
          </w:tcPr>
          <w:p w14:paraId="0E17FB0A" w14:textId="70504551" w:rsidR="00935D24" w:rsidRPr="00AA2FFC" w:rsidRDefault="00935D24" w:rsidP="00935D24">
            <w:pPr>
              <w:spacing w:before="40" w:after="40" w:line="240" w:lineRule="auto"/>
              <w:jc w:val="center"/>
              <w:rPr>
                <w:sz w:val="24"/>
                <w:szCs w:val="24"/>
              </w:rPr>
            </w:pPr>
            <w:r w:rsidRPr="00AA2FFC">
              <w:rPr>
                <w:color w:val="000000"/>
                <w:sz w:val="24"/>
                <w:szCs w:val="24"/>
              </w:rPr>
              <w:t>4</w:t>
            </w:r>
          </w:p>
        </w:tc>
        <w:tc>
          <w:tcPr>
            <w:tcW w:w="4527" w:type="dxa"/>
            <w:shd w:val="clear" w:color="auto" w:fill="auto"/>
            <w:tcMar>
              <w:left w:w="57" w:type="dxa"/>
              <w:right w:w="57" w:type="dxa"/>
            </w:tcMar>
          </w:tcPr>
          <w:p w14:paraId="49065E96" w14:textId="52801588" w:rsidR="00935D24" w:rsidRPr="00AA2FFC" w:rsidRDefault="00935D24" w:rsidP="00935D24">
            <w:pPr>
              <w:spacing w:before="40" w:after="40" w:line="240" w:lineRule="auto"/>
              <w:rPr>
                <w:sz w:val="24"/>
                <w:szCs w:val="24"/>
              </w:rPr>
            </w:pPr>
            <w:r w:rsidRPr="00AA2FFC">
              <w:rPr>
                <w:color w:val="000000"/>
                <w:sz w:val="24"/>
                <w:szCs w:val="24"/>
              </w:rPr>
              <w:t>Thi kết thúc học phần</w:t>
            </w:r>
          </w:p>
        </w:tc>
        <w:tc>
          <w:tcPr>
            <w:tcW w:w="2935" w:type="dxa"/>
          </w:tcPr>
          <w:p w14:paraId="146783ED" w14:textId="3889158B" w:rsidR="00935D24" w:rsidRPr="00AA2FFC" w:rsidRDefault="00935D24" w:rsidP="00935D24">
            <w:pPr>
              <w:spacing w:before="40" w:after="40" w:line="240" w:lineRule="auto"/>
              <w:jc w:val="center"/>
              <w:rPr>
                <w:sz w:val="24"/>
                <w:szCs w:val="24"/>
              </w:rPr>
            </w:pPr>
            <w:r w:rsidRPr="00AA2FFC">
              <w:rPr>
                <w:color w:val="000000"/>
                <w:sz w:val="24"/>
                <w:szCs w:val="24"/>
              </w:rPr>
              <w:t>a, b, c, d</w:t>
            </w:r>
          </w:p>
        </w:tc>
        <w:tc>
          <w:tcPr>
            <w:tcW w:w="1649" w:type="dxa"/>
            <w:shd w:val="clear" w:color="auto" w:fill="auto"/>
            <w:tcMar>
              <w:left w:w="57" w:type="dxa"/>
              <w:right w:w="57" w:type="dxa"/>
            </w:tcMar>
          </w:tcPr>
          <w:p w14:paraId="623CCFFF" w14:textId="685213A8" w:rsidR="00935D24" w:rsidRPr="00AA2FFC" w:rsidRDefault="00935D24" w:rsidP="00935D24">
            <w:pPr>
              <w:spacing w:before="40" w:after="40" w:line="240" w:lineRule="auto"/>
              <w:jc w:val="center"/>
              <w:rPr>
                <w:sz w:val="24"/>
                <w:szCs w:val="24"/>
              </w:rPr>
            </w:pPr>
            <w:r w:rsidRPr="00AA2FFC">
              <w:rPr>
                <w:color w:val="000000"/>
                <w:sz w:val="24"/>
                <w:szCs w:val="24"/>
              </w:rPr>
              <w:t>50</w:t>
            </w:r>
          </w:p>
        </w:tc>
      </w:tr>
    </w:tbl>
    <w:p w14:paraId="1E80448D" w14:textId="778EB24C" w:rsidR="00155E61" w:rsidRPr="00AA2FFC" w:rsidRDefault="00356C93" w:rsidP="00155E61">
      <w:pPr>
        <w:spacing w:before="100" w:after="40" w:line="240" w:lineRule="auto"/>
        <w:jc w:val="both"/>
        <w:rPr>
          <w:b/>
          <w:color w:val="000000"/>
          <w:sz w:val="24"/>
          <w:szCs w:val="24"/>
        </w:rPr>
      </w:pPr>
      <w:r w:rsidRPr="00AA2FFC">
        <w:rPr>
          <w:b/>
          <w:sz w:val="24"/>
          <w:szCs w:val="24"/>
        </w:rPr>
        <w:t>9</w:t>
      </w:r>
      <w:r w:rsidR="00155E61" w:rsidRPr="00AA2FFC">
        <w:rPr>
          <w:b/>
          <w:sz w:val="24"/>
          <w:szCs w:val="24"/>
        </w:rPr>
        <w:t xml:space="preserve">. Tài </w:t>
      </w:r>
      <w:r w:rsidR="00155E61" w:rsidRPr="00AA2FFC">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227"/>
        <w:gridCol w:w="1571"/>
        <w:gridCol w:w="884"/>
        <w:gridCol w:w="938"/>
        <w:gridCol w:w="2798"/>
        <w:gridCol w:w="902"/>
        <w:gridCol w:w="832"/>
      </w:tblGrid>
      <w:tr w:rsidR="00155E61" w:rsidRPr="00AA2FFC" w14:paraId="27ABE87C" w14:textId="77777777" w:rsidTr="00320829">
        <w:trPr>
          <w:jc w:val="center"/>
        </w:trPr>
        <w:tc>
          <w:tcPr>
            <w:tcW w:w="609" w:type="dxa"/>
            <w:vMerge w:val="restart"/>
            <w:vAlign w:val="center"/>
          </w:tcPr>
          <w:p w14:paraId="39D2A493" w14:textId="77777777" w:rsidR="00155E61" w:rsidRPr="00AA2FFC" w:rsidRDefault="00155E61" w:rsidP="000C4B03">
            <w:pPr>
              <w:spacing w:before="40" w:after="40" w:line="240" w:lineRule="auto"/>
              <w:jc w:val="center"/>
              <w:rPr>
                <w:b/>
                <w:sz w:val="24"/>
                <w:szCs w:val="24"/>
              </w:rPr>
            </w:pPr>
            <w:r w:rsidRPr="00AA2FFC">
              <w:rPr>
                <w:b/>
                <w:sz w:val="24"/>
                <w:szCs w:val="24"/>
              </w:rPr>
              <w:t>TT.</w:t>
            </w:r>
          </w:p>
        </w:tc>
        <w:tc>
          <w:tcPr>
            <w:tcW w:w="1227" w:type="dxa"/>
            <w:vMerge w:val="restart"/>
            <w:vAlign w:val="center"/>
          </w:tcPr>
          <w:p w14:paraId="61005C97" w14:textId="77777777" w:rsidR="00155E61" w:rsidRPr="00AA2FFC" w:rsidRDefault="00155E61" w:rsidP="000C4B03">
            <w:pPr>
              <w:spacing w:before="40" w:after="40" w:line="240" w:lineRule="auto"/>
              <w:jc w:val="center"/>
              <w:rPr>
                <w:b/>
                <w:sz w:val="24"/>
                <w:szCs w:val="24"/>
              </w:rPr>
            </w:pPr>
            <w:r w:rsidRPr="00AA2FFC">
              <w:rPr>
                <w:b/>
                <w:sz w:val="24"/>
                <w:szCs w:val="24"/>
              </w:rPr>
              <w:t>Tên tác giả</w:t>
            </w:r>
          </w:p>
        </w:tc>
        <w:tc>
          <w:tcPr>
            <w:tcW w:w="1571" w:type="dxa"/>
            <w:vMerge w:val="restart"/>
            <w:vAlign w:val="center"/>
          </w:tcPr>
          <w:p w14:paraId="65ECE7BE" w14:textId="77777777" w:rsidR="00155E61" w:rsidRPr="00AA2FFC" w:rsidRDefault="00155E61" w:rsidP="000C4B03">
            <w:pPr>
              <w:spacing w:before="40" w:after="40" w:line="240" w:lineRule="auto"/>
              <w:jc w:val="center"/>
              <w:rPr>
                <w:b/>
                <w:sz w:val="24"/>
                <w:szCs w:val="24"/>
              </w:rPr>
            </w:pPr>
            <w:r w:rsidRPr="00AA2FFC">
              <w:rPr>
                <w:b/>
                <w:sz w:val="24"/>
                <w:szCs w:val="24"/>
              </w:rPr>
              <w:t>Tên tài liệu</w:t>
            </w:r>
          </w:p>
        </w:tc>
        <w:tc>
          <w:tcPr>
            <w:tcW w:w="884" w:type="dxa"/>
            <w:vMerge w:val="restart"/>
            <w:vAlign w:val="center"/>
          </w:tcPr>
          <w:p w14:paraId="4C834A86" w14:textId="77777777" w:rsidR="00155E61" w:rsidRPr="00AA2FFC" w:rsidRDefault="00155E61" w:rsidP="000C4B03">
            <w:pPr>
              <w:spacing w:before="40" w:after="40" w:line="240" w:lineRule="auto"/>
              <w:jc w:val="center"/>
              <w:rPr>
                <w:b/>
                <w:sz w:val="24"/>
                <w:szCs w:val="24"/>
              </w:rPr>
            </w:pPr>
            <w:r w:rsidRPr="00AA2FFC">
              <w:rPr>
                <w:b/>
                <w:sz w:val="24"/>
                <w:szCs w:val="24"/>
              </w:rPr>
              <w:t>Năm xuất bản</w:t>
            </w:r>
          </w:p>
        </w:tc>
        <w:tc>
          <w:tcPr>
            <w:tcW w:w="938" w:type="dxa"/>
            <w:vMerge w:val="restart"/>
            <w:vAlign w:val="center"/>
          </w:tcPr>
          <w:p w14:paraId="63CEE319" w14:textId="77777777" w:rsidR="00155E61" w:rsidRPr="00AA2FFC" w:rsidRDefault="00155E61" w:rsidP="000C4B03">
            <w:pPr>
              <w:spacing w:before="40" w:after="40" w:line="240" w:lineRule="auto"/>
              <w:jc w:val="center"/>
              <w:rPr>
                <w:b/>
                <w:sz w:val="24"/>
                <w:szCs w:val="24"/>
              </w:rPr>
            </w:pPr>
            <w:r w:rsidRPr="00AA2FFC">
              <w:rPr>
                <w:b/>
                <w:sz w:val="24"/>
                <w:szCs w:val="24"/>
              </w:rPr>
              <w:t>Nhà xuất bản</w:t>
            </w:r>
          </w:p>
        </w:tc>
        <w:tc>
          <w:tcPr>
            <w:tcW w:w="2798" w:type="dxa"/>
            <w:vMerge w:val="restart"/>
            <w:vAlign w:val="center"/>
          </w:tcPr>
          <w:p w14:paraId="12EB2FEB" w14:textId="77777777" w:rsidR="00155E61" w:rsidRPr="00AA2FFC" w:rsidRDefault="00155E61" w:rsidP="000C4B03">
            <w:pPr>
              <w:spacing w:before="40" w:after="40" w:line="240" w:lineRule="auto"/>
              <w:jc w:val="center"/>
              <w:rPr>
                <w:b/>
                <w:sz w:val="24"/>
                <w:szCs w:val="24"/>
              </w:rPr>
            </w:pPr>
            <w:r w:rsidRPr="00AA2FFC">
              <w:rPr>
                <w:b/>
                <w:sz w:val="24"/>
                <w:szCs w:val="24"/>
              </w:rPr>
              <w:t>Địa chỉ khai thác tài liệu</w:t>
            </w:r>
          </w:p>
        </w:tc>
        <w:tc>
          <w:tcPr>
            <w:tcW w:w="1734" w:type="dxa"/>
            <w:gridSpan w:val="2"/>
            <w:vAlign w:val="center"/>
          </w:tcPr>
          <w:p w14:paraId="639A0B2F" w14:textId="77777777" w:rsidR="00155E61" w:rsidRPr="00AA2FFC" w:rsidRDefault="00155E61" w:rsidP="000C4B03">
            <w:pPr>
              <w:spacing w:before="40" w:after="40" w:line="240" w:lineRule="auto"/>
              <w:jc w:val="center"/>
              <w:rPr>
                <w:b/>
                <w:sz w:val="24"/>
                <w:szCs w:val="24"/>
              </w:rPr>
            </w:pPr>
            <w:r w:rsidRPr="00AA2FFC">
              <w:rPr>
                <w:b/>
                <w:sz w:val="24"/>
                <w:szCs w:val="24"/>
              </w:rPr>
              <w:t>Mục đích sử dụng</w:t>
            </w:r>
          </w:p>
        </w:tc>
      </w:tr>
      <w:tr w:rsidR="00155E61" w:rsidRPr="00AA2FFC" w14:paraId="7F6C292F" w14:textId="77777777" w:rsidTr="00320829">
        <w:trPr>
          <w:jc w:val="center"/>
        </w:trPr>
        <w:tc>
          <w:tcPr>
            <w:tcW w:w="609" w:type="dxa"/>
            <w:vMerge/>
            <w:vAlign w:val="center"/>
          </w:tcPr>
          <w:p w14:paraId="0902B1CB" w14:textId="77777777" w:rsidR="00155E61" w:rsidRPr="00AA2FFC" w:rsidRDefault="00155E61" w:rsidP="000C4B03">
            <w:pPr>
              <w:spacing w:before="40" w:after="40" w:line="240" w:lineRule="auto"/>
              <w:jc w:val="center"/>
              <w:rPr>
                <w:b/>
                <w:sz w:val="24"/>
                <w:szCs w:val="24"/>
              </w:rPr>
            </w:pPr>
          </w:p>
        </w:tc>
        <w:tc>
          <w:tcPr>
            <w:tcW w:w="1227" w:type="dxa"/>
            <w:vMerge/>
            <w:vAlign w:val="center"/>
          </w:tcPr>
          <w:p w14:paraId="476B7CEE" w14:textId="77777777" w:rsidR="00155E61" w:rsidRPr="00AA2FFC" w:rsidRDefault="00155E61" w:rsidP="000C4B03">
            <w:pPr>
              <w:spacing w:before="40" w:after="40" w:line="240" w:lineRule="auto"/>
              <w:jc w:val="center"/>
              <w:rPr>
                <w:b/>
                <w:sz w:val="24"/>
                <w:szCs w:val="24"/>
              </w:rPr>
            </w:pPr>
          </w:p>
        </w:tc>
        <w:tc>
          <w:tcPr>
            <w:tcW w:w="1571" w:type="dxa"/>
            <w:vMerge/>
            <w:vAlign w:val="center"/>
          </w:tcPr>
          <w:p w14:paraId="01A49B8B" w14:textId="77777777" w:rsidR="00155E61" w:rsidRPr="00AA2FFC" w:rsidRDefault="00155E61" w:rsidP="000C4B03">
            <w:pPr>
              <w:spacing w:before="40" w:after="40" w:line="240" w:lineRule="auto"/>
              <w:jc w:val="center"/>
              <w:rPr>
                <w:b/>
                <w:sz w:val="24"/>
                <w:szCs w:val="24"/>
              </w:rPr>
            </w:pPr>
          </w:p>
        </w:tc>
        <w:tc>
          <w:tcPr>
            <w:tcW w:w="884" w:type="dxa"/>
            <w:vMerge/>
            <w:vAlign w:val="center"/>
          </w:tcPr>
          <w:p w14:paraId="22EFD83F" w14:textId="77777777" w:rsidR="00155E61" w:rsidRPr="00AA2FFC" w:rsidRDefault="00155E61" w:rsidP="000C4B03">
            <w:pPr>
              <w:spacing w:before="40" w:after="40" w:line="240" w:lineRule="auto"/>
              <w:jc w:val="center"/>
              <w:rPr>
                <w:b/>
                <w:sz w:val="24"/>
                <w:szCs w:val="24"/>
              </w:rPr>
            </w:pPr>
          </w:p>
        </w:tc>
        <w:tc>
          <w:tcPr>
            <w:tcW w:w="938" w:type="dxa"/>
            <w:vMerge/>
            <w:vAlign w:val="center"/>
          </w:tcPr>
          <w:p w14:paraId="6647BDEE" w14:textId="77777777" w:rsidR="00155E61" w:rsidRPr="00AA2FFC" w:rsidRDefault="00155E61" w:rsidP="000C4B03">
            <w:pPr>
              <w:spacing w:before="40" w:after="40" w:line="240" w:lineRule="auto"/>
              <w:jc w:val="center"/>
              <w:rPr>
                <w:b/>
                <w:sz w:val="24"/>
                <w:szCs w:val="24"/>
              </w:rPr>
            </w:pPr>
          </w:p>
        </w:tc>
        <w:tc>
          <w:tcPr>
            <w:tcW w:w="2798" w:type="dxa"/>
            <w:vMerge/>
            <w:vAlign w:val="center"/>
          </w:tcPr>
          <w:p w14:paraId="694E3F05" w14:textId="77777777" w:rsidR="00155E61" w:rsidRPr="00AA2FFC" w:rsidRDefault="00155E61" w:rsidP="000C4B03">
            <w:pPr>
              <w:spacing w:before="40" w:after="40" w:line="240" w:lineRule="auto"/>
              <w:jc w:val="center"/>
              <w:rPr>
                <w:b/>
                <w:sz w:val="24"/>
                <w:szCs w:val="24"/>
              </w:rPr>
            </w:pPr>
          </w:p>
        </w:tc>
        <w:tc>
          <w:tcPr>
            <w:tcW w:w="902" w:type="dxa"/>
            <w:vAlign w:val="center"/>
          </w:tcPr>
          <w:p w14:paraId="79D48605" w14:textId="77777777" w:rsidR="00155E61" w:rsidRPr="00AA2FFC" w:rsidRDefault="00155E61" w:rsidP="000C4B03">
            <w:pPr>
              <w:spacing w:before="40" w:after="40" w:line="240" w:lineRule="auto"/>
              <w:jc w:val="center"/>
              <w:rPr>
                <w:b/>
                <w:sz w:val="24"/>
                <w:szCs w:val="24"/>
              </w:rPr>
            </w:pPr>
            <w:r w:rsidRPr="00AA2FFC">
              <w:rPr>
                <w:b/>
                <w:sz w:val="24"/>
                <w:szCs w:val="24"/>
              </w:rPr>
              <w:t>Tài liệu chính</w:t>
            </w:r>
          </w:p>
        </w:tc>
        <w:tc>
          <w:tcPr>
            <w:tcW w:w="832" w:type="dxa"/>
            <w:vAlign w:val="center"/>
          </w:tcPr>
          <w:p w14:paraId="69265A89" w14:textId="77777777" w:rsidR="00155E61" w:rsidRPr="00AA2FFC" w:rsidRDefault="00155E61" w:rsidP="000C4B03">
            <w:pPr>
              <w:spacing w:before="40" w:after="40" w:line="240" w:lineRule="auto"/>
              <w:jc w:val="center"/>
              <w:rPr>
                <w:b/>
                <w:sz w:val="24"/>
                <w:szCs w:val="24"/>
              </w:rPr>
            </w:pPr>
            <w:r w:rsidRPr="00AA2FFC">
              <w:rPr>
                <w:b/>
                <w:sz w:val="24"/>
                <w:szCs w:val="24"/>
              </w:rPr>
              <w:t>Tham khảo</w:t>
            </w:r>
          </w:p>
        </w:tc>
      </w:tr>
      <w:tr w:rsidR="00AA2FFC" w:rsidRPr="00AA2FFC" w14:paraId="4FFB3960" w14:textId="77777777" w:rsidTr="00320829">
        <w:trPr>
          <w:jc w:val="center"/>
        </w:trPr>
        <w:tc>
          <w:tcPr>
            <w:tcW w:w="609" w:type="dxa"/>
          </w:tcPr>
          <w:p w14:paraId="7374F418" w14:textId="21F0BC19" w:rsidR="00AA2FFC" w:rsidRPr="00AA2FFC" w:rsidRDefault="00AA2FFC" w:rsidP="00AA2FFC">
            <w:pPr>
              <w:spacing w:before="40" w:after="40" w:line="240" w:lineRule="auto"/>
              <w:jc w:val="center"/>
              <w:rPr>
                <w:sz w:val="24"/>
                <w:szCs w:val="24"/>
              </w:rPr>
            </w:pPr>
            <w:r w:rsidRPr="00AA2FFC">
              <w:rPr>
                <w:sz w:val="24"/>
                <w:szCs w:val="24"/>
              </w:rPr>
              <w:t>1</w:t>
            </w:r>
          </w:p>
        </w:tc>
        <w:tc>
          <w:tcPr>
            <w:tcW w:w="1227" w:type="dxa"/>
            <w:vAlign w:val="center"/>
          </w:tcPr>
          <w:p w14:paraId="68C53F04" w14:textId="6786EE83" w:rsidR="00AA2FFC" w:rsidRPr="00320829" w:rsidRDefault="00320829" w:rsidP="00370930">
            <w:pPr>
              <w:spacing w:before="40" w:after="40" w:line="240" w:lineRule="auto"/>
              <w:jc w:val="center"/>
              <w:rPr>
                <w:sz w:val="24"/>
                <w:szCs w:val="24"/>
              </w:rPr>
            </w:pPr>
            <w:r>
              <w:rPr>
                <w:sz w:val="24"/>
                <w:szCs w:val="24"/>
              </w:rPr>
              <w:t>Bộ môn luật, khoa xã hội và nhân văn, Đại học Nha Trang</w:t>
            </w:r>
          </w:p>
        </w:tc>
        <w:tc>
          <w:tcPr>
            <w:tcW w:w="1571" w:type="dxa"/>
            <w:vAlign w:val="center"/>
          </w:tcPr>
          <w:p w14:paraId="720F77DB" w14:textId="677751B8" w:rsidR="00AA2FFC" w:rsidRPr="00320829" w:rsidRDefault="00320829" w:rsidP="00370930">
            <w:pPr>
              <w:spacing w:before="40" w:after="40" w:line="240" w:lineRule="auto"/>
              <w:jc w:val="center"/>
              <w:rPr>
                <w:sz w:val="24"/>
                <w:szCs w:val="24"/>
              </w:rPr>
            </w:pPr>
            <w:r>
              <w:rPr>
                <w:sz w:val="24"/>
                <w:szCs w:val="24"/>
              </w:rPr>
              <w:t xml:space="preserve">Tập bài giảng </w:t>
            </w:r>
          </w:p>
        </w:tc>
        <w:tc>
          <w:tcPr>
            <w:tcW w:w="884" w:type="dxa"/>
            <w:vAlign w:val="center"/>
          </w:tcPr>
          <w:p w14:paraId="567612FB" w14:textId="11F02AB8" w:rsidR="00AA2FFC" w:rsidRPr="00AA2FFC" w:rsidRDefault="00AA2FFC" w:rsidP="00AA2FFC">
            <w:pPr>
              <w:spacing w:before="40" w:after="40" w:line="240" w:lineRule="auto"/>
              <w:jc w:val="both"/>
              <w:rPr>
                <w:sz w:val="24"/>
                <w:szCs w:val="24"/>
                <w:lang w:val="vi-VN"/>
              </w:rPr>
            </w:pPr>
          </w:p>
        </w:tc>
        <w:tc>
          <w:tcPr>
            <w:tcW w:w="938" w:type="dxa"/>
            <w:vAlign w:val="center"/>
          </w:tcPr>
          <w:p w14:paraId="0AC2FBEE" w14:textId="290718AA" w:rsidR="00AA2FFC" w:rsidRPr="00AA2FFC" w:rsidRDefault="00AA2FFC" w:rsidP="00AA2FFC">
            <w:pPr>
              <w:spacing w:before="40" w:after="40" w:line="240" w:lineRule="auto"/>
              <w:jc w:val="both"/>
              <w:rPr>
                <w:sz w:val="24"/>
                <w:szCs w:val="24"/>
                <w:lang w:val="vi-VN"/>
              </w:rPr>
            </w:pPr>
          </w:p>
        </w:tc>
        <w:tc>
          <w:tcPr>
            <w:tcW w:w="2798" w:type="dxa"/>
            <w:vAlign w:val="center"/>
          </w:tcPr>
          <w:p w14:paraId="75479DA5" w14:textId="5265DE1E" w:rsidR="00AA2FFC" w:rsidRPr="00AA2FFC" w:rsidRDefault="00AA2FFC" w:rsidP="00AA2FFC">
            <w:pPr>
              <w:spacing w:before="40" w:after="40" w:line="240" w:lineRule="auto"/>
              <w:rPr>
                <w:sz w:val="24"/>
                <w:szCs w:val="24"/>
              </w:rPr>
            </w:pPr>
          </w:p>
        </w:tc>
        <w:tc>
          <w:tcPr>
            <w:tcW w:w="902" w:type="dxa"/>
            <w:vAlign w:val="center"/>
          </w:tcPr>
          <w:p w14:paraId="5777A805" w14:textId="3E78FC4B" w:rsidR="00AA2FFC" w:rsidRPr="00AA2FFC" w:rsidRDefault="00320829" w:rsidP="00AA2FFC">
            <w:pPr>
              <w:spacing w:before="40" w:after="40" w:line="240" w:lineRule="auto"/>
              <w:jc w:val="center"/>
              <w:rPr>
                <w:sz w:val="24"/>
                <w:szCs w:val="24"/>
              </w:rPr>
            </w:pPr>
            <w:r>
              <w:rPr>
                <w:sz w:val="24"/>
                <w:szCs w:val="24"/>
              </w:rPr>
              <w:t>X</w:t>
            </w:r>
          </w:p>
        </w:tc>
        <w:tc>
          <w:tcPr>
            <w:tcW w:w="832" w:type="dxa"/>
            <w:vAlign w:val="center"/>
          </w:tcPr>
          <w:p w14:paraId="2475A302" w14:textId="77777777" w:rsidR="00AA2FFC" w:rsidRPr="00AA2FFC" w:rsidRDefault="00AA2FFC" w:rsidP="00AA2FFC">
            <w:pPr>
              <w:spacing w:before="40" w:after="40" w:line="240" w:lineRule="auto"/>
              <w:jc w:val="center"/>
              <w:rPr>
                <w:sz w:val="24"/>
                <w:szCs w:val="24"/>
              </w:rPr>
            </w:pPr>
          </w:p>
        </w:tc>
      </w:tr>
      <w:tr w:rsidR="00AA2FFC" w:rsidRPr="00AA2FFC" w14:paraId="521C81E6" w14:textId="77777777" w:rsidTr="00320829">
        <w:trPr>
          <w:jc w:val="center"/>
        </w:trPr>
        <w:tc>
          <w:tcPr>
            <w:tcW w:w="609" w:type="dxa"/>
          </w:tcPr>
          <w:p w14:paraId="73D4F3CF" w14:textId="6B0B82DB" w:rsidR="00AA2FFC" w:rsidRPr="00AA2FFC" w:rsidRDefault="00AA2FFC" w:rsidP="00AA2FFC">
            <w:pPr>
              <w:spacing w:before="40" w:after="40" w:line="240" w:lineRule="auto"/>
              <w:jc w:val="center"/>
              <w:rPr>
                <w:sz w:val="24"/>
                <w:szCs w:val="24"/>
              </w:rPr>
            </w:pPr>
            <w:r w:rsidRPr="00AA2FFC">
              <w:rPr>
                <w:sz w:val="24"/>
                <w:szCs w:val="24"/>
              </w:rPr>
              <w:t>2</w:t>
            </w:r>
          </w:p>
        </w:tc>
        <w:tc>
          <w:tcPr>
            <w:tcW w:w="1227" w:type="dxa"/>
            <w:vAlign w:val="center"/>
          </w:tcPr>
          <w:p w14:paraId="4B9A4788" w14:textId="56CC0F15" w:rsidR="00AA2FFC" w:rsidRPr="00AA2FFC" w:rsidRDefault="00320829" w:rsidP="00370930">
            <w:pPr>
              <w:spacing w:before="40" w:after="40" w:line="240" w:lineRule="auto"/>
              <w:jc w:val="center"/>
              <w:rPr>
                <w:sz w:val="24"/>
                <w:szCs w:val="24"/>
                <w:lang w:val="vi-VN"/>
              </w:rPr>
            </w:pPr>
            <w:r>
              <w:rPr>
                <w:sz w:val="24"/>
                <w:szCs w:val="24"/>
              </w:rPr>
              <w:t>Quốc Hội</w:t>
            </w:r>
          </w:p>
        </w:tc>
        <w:tc>
          <w:tcPr>
            <w:tcW w:w="1571" w:type="dxa"/>
            <w:vAlign w:val="center"/>
          </w:tcPr>
          <w:p w14:paraId="78B705A5" w14:textId="43B55205" w:rsidR="00AA2FFC" w:rsidRPr="00320829" w:rsidRDefault="00251587" w:rsidP="00370930">
            <w:pPr>
              <w:spacing w:before="40" w:after="40" w:line="240" w:lineRule="auto"/>
              <w:jc w:val="center"/>
              <w:rPr>
                <w:i/>
                <w:sz w:val="24"/>
                <w:szCs w:val="24"/>
                <w:lang w:val="vi-VN"/>
              </w:rPr>
            </w:pPr>
            <w:r w:rsidRPr="00320829">
              <w:rPr>
                <w:rStyle w:val="Manh"/>
                <w:i/>
                <w:sz w:val="21"/>
                <w:szCs w:val="21"/>
                <w:shd w:val="clear" w:color="auto" w:fill="FAFAFA"/>
              </w:rPr>
              <w:t> Luật Hải quan 2014</w:t>
            </w:r>
          </w:p>
        </w:tc>
        <w:tc>
          <w:tcPr>
            <w:tcW w:w="884" w:type="dxa"/>
            <w:vAlign w:val="center"/>
          </w:tcPr>
          <w:p w14:paraId="20607198" w14:textId="6D6B7CE1" w:rsidR="00AA2FFC" w:rsidRPr="00320829" w:rsidRDefault="00320829" w:rsidP="00AA2FFC">
            <w:pPr>
              <w:spacing w:before="40" w:after="40" w:line="240" w:lineRule="auto"/>
              <w:jc w:val="both"/>
              <w:rPr>
                <w:sz w:val="24"/>
                <w:szCs w:val="24"/>
              </w:rPr>
            </w:pPr>
            <w:r>
              <w:rPr>
                <w:sz w:val="24"/>
                <w:szCs w:val="24"/>
              </w:rPr>
              <w:t>2014</w:t>
            </w:r>
          </w:p>
        </w:tc>
        <w:tc>
          <w:tcPr>
            <w:tcW w:w="938" w:type="dxa"/>
            <w:vAlign w:val="center"/>
          </w:tcPr>
          <w:p w14:paraId="2EF2A85D" w14:textId="1B8FE2CF" w:rsidR="00AA2FFC" w:rsidRPr="00AA2FFC" w:rsidRDefault="00320829" w:rsidP="00AA2FFC">
            <w:pPr>
              <w:spacing w:before="40" w:after="40" w:line="240" w:lineRule="auto"/>
              <w:jc w:val="both"/>
              <w:rPr>
                <w:sz w:val="24"/>
                <w:szCs w:val="24"/>
              </w:rPr>
            </w:pPr>
            <w:r>
              <w:rPr>
                <w:sz w:val="24"/>
                <w:szCs w:val="24"/>
              </w:rPr>
              <w:t>Chính trị Quốc gia</w:t>
            </w:r>
          </w:p>
        </w:tc>
        <w:tc>
          <w:tcPr>
            <w:tcW w:w="2798" w:type="dxa"/>
            <w:vAlign w:val="center"/>
          </w:tcPr>
          <w:p w14:paraId="2E31D0F4" w14:textId="74F4AFB1" w:rsidR="00AA2FFC" w:rsidRPr="00AA2FFC" w:rsidRDefault="00AA2FFC" w:rsidP="00AA2FFC">
            <w:pPr>
              <w:spacing w:before="40" w:after="40" w:line="240" w:lineRule="auto"/>
              <w:jc w:val="both"/>
              <w:rPr>
                <w:sz w:val="24"/>
                <w:szCs w:val="24"/>
              </w:rPr>
            </w:pPr>
          </w:p>
        </w:tc>
        <w:tc>
          <w:tcPr>
            <w:tcW w:w="902" w:type="dxa"/>
            <w:vAlign w:val="center"/>
          </w:tcPr>
          <w:p w14:paraId="4829D9F6" w14:textId="613F4372" w:rsidR="00AA2FFC" w:rsidRPr="00AA2FFC" w:rsidRDefault="00AA2FFC" w:rsidP="00AA2FFC">
            <w:pPr>
              <w:spacing w:before="40" w:after="40" w:line="240" w:lineRule="auto"/>
              <w:jc w:val="center"/>
              <w:rPr>
                <w:sz w:val="24"/>
                <w:szCs w:val="24"/>
              </w:rPr>
            </w:pPr>
          </w:p>
        </w:tc>
        <w:tc>
          <w:tcPr>
            <w:tcW w:w="832" w:type="dxa"/>
            <w:vAlign w:val="center"/>
          </w:tcPr>
          <w:p w14:paraId="089B8A7D" w14:textId="4273A7E1" w:rsidR="00AA2FFC" w:rsidRPr="00AA2FFC" w:rsidRDefault="00320829" w:rsidP="00AA2FFC">
            <w:pPr>
              <w:spacing w:before="40" w:after="40" w:line="240" w:lineRule="auto"/>
              <w:jc w:val="center"/>
              <w:rPr>
                <w:sz w:val="24"/>
                <w:szCs w:val="24"/>
              </w:rPr>
            </w:pPr>
            <w:r>
              <w:rPr>
                <w:sz w:val="24"/>
                <w:szCs w:val="24"/>
              </w:rPr>
              <w:t>X</w:t>
            </w:r>
          </w:p>
        </w:tc>
      </w:tr>
      <w:tr w:rsidR="00AA2FFC" w:rsidRPr="00AA2FFC" w14:paraId="27611C6F" w14:textId="77777777" w:rsidTr="00320829">
        <w:trPr>
          <w:jc w:val="center"/>
        </w:trPr>
        <w:tc>
          <w:tcPr>
            <w:tcW w:w="609" w:type="dxa"/>
          </w:tcPr>
          <w:p w14:paraId="2AB04001" w14:textId="37B128A3" w:rsidR="00AA2FFC" w:rsidRPr="00AA2FFC" w:rsidRDefault="00AA2FFC" w:rsidP="00AA2FFC">
            <w:pPr>
              <w:spacing w:before="40" w:after="40" w:line="240" w:lineRule="auto"/>
              <w:jc w:val="center"/>
              <w:rPr>
                <w:sz w:val="24"/>
                <w:szCs w:val="24"/>
              </w:rPr>
            </w:pPr>
            <w:r w:rsidRPr="00AA2FFC">
              <w:rPr>
                <w:sz w:val="24"/>
                <w:szCs w:val="24"/>
              </w:rPr>
              <w:t>3</w:t>
            </w:r>
          </w:p>
        </w:tc>
        <w:tc>
          <w:tcPr>
            <w:tcW w:w="1227" w:type="dxa"/>
          </w:tcPr>
          <w:p w14:paraId="46942BF9" w14:textId="3513E1D9" w:rsidR="00AA2FFC" w:rsidRPr="00AA2FFC" w:rsidRDefault="00320829" w:rsidP="001A74AF">
            <w:pPr>
              <w:spacing w:before="40" w:after="40" w:line="240" w:lineRule="auto"/>
              <w:jc w:val="center"/>
              <w:rPr>
                <w:sz w:val="24"/>
                <w:szCs w:val="24"/>
              </w:rPr>
            </w:pPr>
            <w:r>
              <w:rPr>
                <w:sz w:val="24"/>
                <w:szCs w:val="24"/>
              </w:rPr>
              <w:t>Quốc Hội</w:t>
            </w:r>
          </w:p>
        </w:tc>
        <w:tc>
          <w:tcPr>
            <w:tcW w:w="1571" w:type="dxa"/>
          </w:tcPr>
          <w:p w14:paraId="3D67BF7B" w14:textId="23D7E06A" w:rsidR="00AA2FFC" w:rsidRPr="00320829" w:rsidRDefault="00251587" w:rsidP="001A74AF">
            <w:pPr>
              <w:spacing w:before="40" w:after="40" w:line="240" w:lineRule="auto"/>
              <w:jc w:val="center"/>
              <w:rPr>
                <w:i/>
                <w:sz w:val="24"/>
                <w:szCs w:val="24"/>
              </w:rPr>
            </w:pPr>
            <w:r w:rsidRPr="00320829">
              <w:rPr>
                <w:rStyle w:val="Manh"/>
                <w:i/>
                <w:sz w:val="21"/>
                <w:szCs w:val="21"/>
                <w:shd w:val="clear" w:color="auto" w:fill="FAFAFA"/>
              </w:rPr>
              <w:t> Luật Quản lý ngoại thương 2017</w:t>
            </w:r>
          </w:p>
        </w:tc>
        <w:tc>
          <w:tcPr>
            <w:tcW w:w="884" w:type="dxa"/>
          </w:tcPr>
          <w:p w14:paraId="5029AB39" w14:textId="4FA2C54A" w:rsidR="00AA2FFC" w:rsidRPr="00320829" w:rsidRDefault="00320829" w:rsidP="00AA2FFC">
            <w:pPr>
              <w:spacing w:before="40" w:after="40" w:line="240" w:lineRule="auto"/>
              <w:jc w:val="both"/>
              <w:rPr>
                <w:sz w:val="24"/>
                <w:szCs w:val="24"/>
              </w:rPr>
            </w:pPr>
            <w:r>
              <w:rPr>
                <w:sz w:val="24"/>
                <w:szCs w:val="24"/>
              </w:rPr>
              <w:t>2017</w:t>
            </w:r>
          </w:p>
        </w:tc>
        <w:tc>
          <w:tcPr>
            <w:tcW w:w="938" w:type="dxa"/>
          </w:tcPr>
          <w:p w14:paraId="699A85DE" w14:textId="668D28DB" w:rsidR="00AA2FFC" w:rsidRPr="00AA2FFC" w:rsidRDefault="00320829" w:rsidP="00AA2FFC">
            <w:pPr>
              <w:spacing w:before="40" w:after="40" w:line="240" w:lineRule="auto"/>
              <w:jc w:val="both"/>
              <w:rPr>
                <w:sz w:val="24"/>
                <w:szCs w:val="24"/>
              </w:rPr>
            </w:pPr>
            <w:r>
              <w:rPr>
                <w:sz w:val="24"/>
                <w:szCs w:val="24"/>
              </w:rPr>
              <w:t>Chính trị Quốc gia</w:t>
            </w:r>
          </w:p>
        </w:tc>
        <w:tc>
          <w:tcPr>
            <w:tcW w:w="2798" w:type="dxa"/>
          </w:tcPr>
          <w:p w14:paraId="680E7F85" w14:textId="683CCCB7" w:rsidR="00AA2FFC" w:rsidRPr="00AA2FFC" w:rsidRDefault="00AA2FFC" w:rsidP="00AA2FFC">
            <w:pPr>
              <w:spacing w:before="40" w:after="40" w:line="240" w:lineRule="auto"/>
              <w:jc w:val="both"/>
              <w:rPr>
                <w:sz w:val="24"/>
                <w:szCs w:val="24"/>
              </w:rPr>
            </w:pPr>
          </w:p>
        </w:tc>
        <w:tc>
          <w:tcPr>
            <w:tcW w:w="902" w:type="dxa"/>
          </w:tcPr>
          <w:p w14:paraId="0F3F0469" w14:textId="410B44AE" w:rsidR="00AA2FFC" w:rsidRPr="00AA2FFC" w:rsidRDefault="00AA2FFC" w:rsidP="00AA2FFC">
            <w:pPr>
              <w:spacing w:before="40" w:after="40" w:line="240" w:lineRule="auto"/>
              <w:jc w:val="center"/>
              <w:rPr>
                <w:sz w:val="24"/>
                <w:szCs w:val="24"/>
              </w:rPr>
            </w:pPr>
          </w:p>
        </w:tc>
        <w:tc>
          <w:tcPr>
            <w:tcW w:w="832" w:type="dxa"/>
          </w:tcPr>
          <w:p w14:paraId="7F98E39E" w14:textId="400EA802" w:rsidR="00AA2FFC" w:rsidRPr="00AA2FFC" w:rsidRDefault="00320829" w:rsidP="00AA2FFC">
            <w:pPr>
              <w:spacing w:before="40" w:after="40" w:line="240" w:lineRule="auto"/>
              <w:jc w:val="center"/>
              <w:rPr>
                <w:sz w:val="24"/>
                <w:szCs w:val="24"/>
              </w:rPr>
            </w:pPr>
            <w:r>
              <w:rPr>
                <w:sz w:val="24"/>
                <w:szCs w:val="24"/>
              </w:rPr>
              <w:t>X</w:t>
            </w:r>
          </w:p>
        </w:tc>
      </w:tr>
      <w:tr w:rsidR="00AA2FFC" w:rsidRPr="00AA2FFC" w14:paraId="0D7D0598" w14:textId="77777777" w:rsidTr="00320829">
        <w:trPr>
          <w:jc w:val="center"/>
        </w:trPr>
        <w:tc>
          <w:tcPr>
            <w:tcW w:w="609" w:type="dxa"/>
          </w:tcPr>
          <w:p w14:paraId="4CC658AC" w14:textId="2F91065B" w:rsidR="00AA2FFC" w:rsidRPr="00AA2FFC" w:rsidRDefault="00AA2FFC" w:rsidP="00AA2FFC">
            <w:pPr>
              <w:spacing w:before="40" w:after="40" w:line="240" w:lineRule="auto"/>
              <w:jc w:val="center"/>
              <w:rPr>
                <w:sz w:val="24"/>
                <w:szCs w:val="24"/>
              </w:rPr>
            </w:pPr>
            <w:r w:rsidRPr="00AA2FFC">
              <w:rPr>
                <w:sz w:val="24"/>
                <w:szCs w:val="24"/>
              </w:rPr>
              <w:t>4</w:t>
            </w:r>
          </w:p>
        </w:tc>
        <w:tc>
          <w:tcPr>
            <w:tcW w:w="1227" w:type="dxa"/>
          </w:tcPr>
          <w:p w14:paraId="7044A5CF" w14:textId="6C91EBE7" w:rsidR="00AA2FFC" w:rsidRPr="00AA2FFC" w:rsidRDefault="00320829" w:rsidP="001A74AF">
            <w:pPr>
              <w:spacing w:before="40" w:after="40" w:line="240" w:lineRule="auto"/>
              <w:jc w:val="center"/>
              <w:rPr>
                <w:sz w:val="24"/>
                <w:szCs w:val="24"/>
              </w:rPr>
            </w:pPr>
            <w:r>
              <w:rPr>
                <w:sz w:val="24"/>
                <w:szCs w:val="24"/>
              </w:rPr>
              <w:t>Quốc Hội</w:t>
            </w:r>
          </w:p>
        </w:tc>
        <w:tc>
          <w:tcPr>
            <w:tcW w:w="1571" w:type="dxa"/>
          </w:tcPr>
          <w:p w14:paraId="1499E28C" w14:textId="1D0893FB" w:rsidR="00AA2FFC" w:rsidRPr="00320829" w:rsidRDefault="00251587" w:rsidP="001A74AF">
            <w:pPr>
              <w:spacing w:before="40" w:after="40" w:line="240" w:lineRule="auto"/>
              <w:jc w:val="center"/>
              <w:rPr>
                <w:i/>
                <w:sz w:val="24"/>
                <w:szCs w:val="24"/>
              </w:rPr>
            </w:pPr>
            <w:r w:rsidRPr="00320829">
              <w:rPr>
                <w:rStyle w:val="Manh"/>
                <w:i/>
                <w:sz w:val="21"/>
                <w:szCs w:val="21"/>
                <w:shd w:val="clear" w:color="auto" w:fill="FAFAFA"/>
              </w:rPr>
              <w:t>Luật thuế xuất khẩu, thuế nhập khẩu 2016</w:t>
            </w:r>
          </w:p>
        </w:tc>
        <w:tc>
          <w:tcPr>
            <w:tcW w:w="884" w:type="dxa"/>
          </w:tcPr>
          <w:p w14:paraId="6E94E182" w14:textId="327783F9" w:rsidR="00AA2FFC" w:rsidRPr="00AA2FFC" w:rsidRDefault="00320829" w:rsidP="00AA2FFC">
            <w:pPr>
              <w:spacing w:before="40" w:after="40" w:line="240" w:lineRule="auto"/>
              <w:jc w:val="both"/>
              <w:rPr>
                <w:sz w:val="24"/>
                <w:szCs w:val="24"/>
              </w:rPr>
            </w:pPr>
            <w:r>
              <w:rPr>
                <w:sz w:val="24"/>
                <w:szCs w:val="24"/>
              </w:rPr>
              <w:t>2016</w:t>
            </w:r>
          </w:p>
        </w:tc>
        <w:tc>
          <w:tcPr>
            <w:tcW w:w="938" w:type="dxa"/>
          </w:tcPr>
          <w:p w14:paraId="609C3175" w14:textId="50654DC6" w:rsidR="00AA2FFC" w:rsidRPr="00AA2FFC" w:rsidRDefault="00320829" w:rsidP="00AA2FFC">
            <w:pPr>
              <w:spacing w:before="40" w:after="40" w:line="240" w:lineRule="auto"/>
              <w:jc w:val="both"/>
              <w:rPr>
                <w:sz w:val="24"/>
                <w:szCs w:val="24"/>
              </w:rPr>
            </w:pPr>
            <w:r>
              <w:rPr>
                <w:sz w:val="24"/>
                <w:szCs w:val="24"/>
              </w:rPr>
              <w:t>Chính trị Quốc gia</w:t>
            </w:r>
          </w:p>
        </w:tc>
        <w:tc>
          <w:tcPr>
            <w:tcW w:w="2798" w:type="dxa"/>
          </w:tcPr>
          <w:p w14:paraId="632251CF" w14:textId="3F29345B" w:rsidR="00AA2FFC" w:rsidRPr="00AA2FFC" w:rsidRDefault="00AA2FFC" w:rsidP="00AA2FFC">
            <w:pPr>
              <w:spacing w:before="40" w:after="40" w:line="240" w:lineRule="auto"/>
              <w:jc w:val="both"/>
              <w:rPr>
                <w:sz w:val="24"/>
                <w:szCs w:val="24"/>
              </w:rPr>
            </w:pPr>
          </w:p>
        </w:tc>
        <w:tc>
          <w:tcPr>
            <w:tcW w:w="902" w:type="dxa"/>
          </w:tcPr>
          <w:p w14:paraId="36A95927" w14:textId="21F9BBEF" w:rsidR="00AA2FFC" w:rsidRPr="00AA2FFC" w:rsidRDefault="00AA2FFC" w:rsidP="00AA2FFC">
            <w:pPr>
              <w:spacing w:before="40" w:after="40" w:line="240" w:lineRule="auto"/>
              <w:jc w:val="center"/>
              <w:rPr>
                <w:sz w:val="24"/>
                <w:szCs w:val="24"/>
              </w:rPr>
            </w:pPr>
          </w:p>
        </w:tc>
        <w:tc>
          <w:tcPr>
            <w:tcW w:w="832" w:type="dxa"/>
          </w:tcPr>
          <w:p w14:paraId="19CDF6AD" w14:textId="0D502547" w:rsidR="00AA2FFC" w:rsidRPr="00AA2FFC" w:rsidRDefault="00320829" w:rsidP="00AA2FFC">
            <w:pPr>
              <w:spacing w:before="40" w:after="40" w:line="240" w:lineRule="auto"/>
              <w:jc w:val="center"/>
              <w:rPr>
                <w:sz w:val="24"/>
                <w:szCs w:val="24"/>
              </w:rPr>
            </w:pPr>
            <w:r>
              <w:rPr>
                <w:sz w:val="24"/>
                <w:szCs w:val="24"/>
              </w:rPr>
              <w:t>X</w:t>
            </w:r>
          </w:p>
        </w:tc>
      </w:tr>
      <w:tr w:rsidR="00AA2FFC" w:rsidRPr="00AA2FFC" w14:paraId="303ACBD0" w14:textId="77777777" w:rsidTr="00320829">
        <w:trPr>
          <w:jc w:val="center"/>
        </w:trPr>
        <w:tc>
          <w:tcPr>
            <w:tcW w:w="609" w:type="dxa"/>
          </w:tcPr>
          <w:p w14:paraId="104C5B48" w14:textId="30CC19AA" w:rsidR="00AA2FFC" w:rsidRPr="00AA2FFC" w:rsidRDefault="00AA2FFC" w:rsidP="00AA2FFC">
            <w:pPr>
              <w:spacing w:before="40" w:after="40" w:line="240" w:lineRule="auto"/>
              <w:jc w:val="center"/>
              <w:rPr>
                <w:sz w:val="24"/>
                <w:szCs w:val="24"/>
              </w:rPr>
            </w:pPr>
            <w:r w:rsidRPr="00AA2FFC">
              <w:rPr>
                <w:sz w:val="24"/>
                <w:szCs w:val="24"/>
              </w:rPr>
              <w:t>5</w:t>
            </w:r>
          </w:p>
        </w:tc>
        <w:tc>
          <w:tcPr>
            <w:tcW w:w="1227" w:type="dxa"/>
          </w:tcPr>
          <w:p w14:paraId="5C56A26F" w14:textId="48A6CD40" w:rsidR="00AA2FFC" w:rsidRPr="00AA2FFC" w:rsidRDefault="00320829" w:rsidP="001A74AF">
            <w:pPr>
              <w:spacing w:before="40" w:after="40" w:line="240" w:lineRule="auto"/>
              <w:jc w:val="center"/>
              <w:rPr>
                <w:sz w:val="24"/>
                <w:szCs w:val="24"/>
              </w:rPr>
            </w:pPr>
            <w:r>
              <w:rPr>
                <w:sz w:val="24"/>
                <w:szCs w:val="24"/>
              </w:rPr>
              <w:t>Quốc Hội</w:t>
            </w:r>
          </w:p>
        </w:tc>
        <w:tc>
          <w:tcPr>
            <w:tcW w:w="1571" w:type="dxa"/>
          </w:tcPr>
          <w:p w14:paraId="02A26EE5" w14:textId="17CA8546" w:rsidR="00AA2FFC" w:rsidRPr="00320829" w:rsidRDefault="00251587" w:rsidP="001A74AF">
            <w:pPr>
              <w:spacing w:before="40" w:after="40" w:line="240" w:lineRule="auto"/>
              <w:jc w:val="center"/>
              <w:rPr>
                <w:i/>
                <w:sz w:val="24"/>
                <w:szCs w:val="24"/>
              </w:rPr>
            </w:pPr>
            <w:r w:rsidRPr="00320829">
              <w:rPr>
                <w:rStyle w:val="Manh"/>
                <w:i/>
                <w:sz w:val="21"/>
                <w:szCs w:val="21"/>
                <w:shd w:val="clear" w:color="auto" w:fill="FAFAFA"/>
              </w:rPr>
              <w:t>Luật Thương mại 2005</w:t>
            </w:r>
          </w:p>
        </w:tc>
        <w:tc>
          <w:tcPr>
            <w:tcW w:w="884" w:type="dxa"/>
          </w:tcPr>
          <w:p w14:paraId="2C84F041" w14:textId="2E0EA400" w:rsidR="00AA2FFC" w:rsidRPr="00320829" w:rsidRDefault="00320829" w:rsidP="00AA2FFC">
            <w:pPr>
              <w:spacing w:before="40" w:after="40" w:line="240" w:lineRule="auto"/>
              <w:jc w:val="both"/>
              <w:rPr>
                <w:sz w:val="24"/>
                <w:szCs w:val="24"/>
              </w:rPr>
            </w:pPr>
            <w:r>
              <w:rPr>
                <w:sz w:val="24"/>
                <w:szCs w:val="24"/>
              </w:rPr>
              <w:t>2005</w:t>
            </w:r>
          </w:p>
        </w:tc>
        <w:tc>
          <w:tcPr>
            <w:tcW w:w="938" w:type="dxa"/>
          </w:tcPr>
          <w:p w14:paraId="0301B5C7" w14:textId="59657434" w:rsidR="00AA2FFC" w:rsidRPr="00AA2FFC" w:rsidRDefault="00320829" w:rsidP="00AA2FFC">
            <w:pPr>
              <w:spacing w:before="40" w:after="40" w:line="240" w:lineRule="auto"/>
              <w:jc w:val="both"/>
              <w:rPr>
                <w:sz w:val="24"/>
                <w:szCs w:val="24"/>
              </w:rPr>
            </w:pPr>
            <w:r>
              <w:rPr>
                <w:sz w:val="24"/>
                <w:szCs w:val="24"/>
              </w:rPr>
              <w:t>Chính trị Quốc gia</w:t>
            </w:r>
          </w:p>
        </w:tc>
        <w:tc>
          <w:tcPr>
            <w:tcW w:w="2798" w:type="dxa"/>
          </w:tcPr>
          <w:p w14:paraId="73A73455" w14:textId="49C40003" w:rsidR="00AA2FFC" w:rsidRPr="00AA2FFC" w:rsidRDefault="00AA2FFC" w:rsidP="00AA2FFC">
            <w:pPr>
              <w:spacing w:before="40" w:after="40" w:line="240" w:lineRule="auto"/>
              <w:jc w:val="both"/>
              <w:rPr>
                <w:sz w:val="24"/>
                <w:szCs w:val="24"/>
              </w:rPr>
            </w:pPr>
          </w:p>
        </w:tc>
        <w:tc>
          <w:tcPr>
            <w:tcW w:w="902" w:type="dxa"/>
          </w:tcPr>
          <w:p w14:paraId="708FA50D" w14:textId="5F3E039D" w:rsidR="00AA2FFC" w:rsidRPr="00AA2FFC" w:rsidRDefault="00AA2FFC" w:rsidP="00AA2FFC">
            <w:pPr>
              <w:spacing w:before="40" w:after="40" w:line="240" w:lineRule="auto"/>
              <w:jc w:val="center"/>
              <w:rPr>
                <w:sz w:val="24"/>
                <w:szCs w:val="24"/>
              </w:rPr>
            </w:pPr>
          </w:p>
        </w:tc>
        <w:tc>
          <w:tcPr>
            <w:tcW w:w="832" w:type="dxa"/>
          </w:tcPr>
          <w:p w14:paraId="51BBE486" w14:textId="56B2D262" w:rsidR="00AA2FFC" w:rsidRPr="00AA2FFC" w:rsidRDefault="00320829" w:rsidP="00AA2FFC">
            <w:pPr>
              <w:spacing w:before="40" w:after="40" w:line="240" w:lineRule="auto"/>
              <w:jc w:val="center"/>
              <w:rPr>
                <w:sz w:val="24"/>
                <w:szCs w:val="24"/>
              </w:rPr>
            </w:pPr>
            <w:r>
              <w:rPr>
                <w:sz w:val="24"/>
                <w:szCs w:val="24"/>
              </w:rPr>
              <w:t>X</w:t>
            </w:r>
          </w:p>
        </w:tc>
      </w:tr>
      <w:tr w:rsidR="00AA2FFC" w:rsidRPr="00AA2FFC" w14:paraId="0A2EFB8F" w14:textId="77777777" w:rsidTr="00320829">
        <w:trPr>
          <w:jc w:val="center"/>
        </w:trPr>
        <w:tc>
          <w:tcPr>
            <w:tcW w:w="609" w:type="dxa"/>
          </w:tcPr>
          <w:p w14:paraId="0607EB96" w14:textId="477542DD" w:rsidR="00AA2FFC" w:rsidRPr="00AA2FFC" w:rsidRDefault="00AA2FFC" w:rsidP="00AA2FFC">
            <w:pPr>
              <w:spacing w:before="40" w:after="40" w:line="240" w:lineRule="auto"/>
              <w:jc w:val="center"/>
              <w:rPr>
                <w:sz w:val="24"/>
                <w:szCs w:val="24"/>
                <w:lang w:val="vi-VN"/>
              </w:rPr>
            </w:pPr>
            <w:r w:rsidRPr="00AA2FFC">
              <w:rPr>
                <w:sz w:val="24"/>
                <w:szCs w:val="24"/>
                <w:lang w:val="vi-VN"/>
              </w:rPr>
              <w:t>6</w:t>
            </w:r>
          </w:p>
        </w:tc>
        <w:tc>
          <w:tcPr>
            <w:tcW w:w="1227" w:type="dxa"/>
          </w:tcPr>
          <w:p w14:paraId="78E59894" w14:textId="3DB44ACF" w:rsidR="00AA2FFC" w:rsidRPr="00320829" w:rsidRDefault="00320829" w:rsidP="001A74AF">
            <w:pPr>
              <w:spacing w:before="40" w:after="40" w:line="240" w:lineRule="auto"/>
              <w:jc w:val="center"/>
              <w:rPr>
                <w:sz w:val="24"/>
                <w:szCs w:val="24"/>
              </w:rPr>
            </w:pPr>
            <w:r>
              <w:rPr>
                <w:sz w:val="24"/>
                <w:szCs w:val="24"/>
              </w:rPr>
              <w:t>Chính Phủ</w:t>
            </w:r>
          </w:p>
        </w:tc>
        <w:tc>
          <w:tcPr>
            <w:tcW w:w="1571" w:type="dxa"/>
          </w:tcPr>
          <w:p w14:paraId="1B1B63B9" w14:textId="3DF6C96D" w:rsidR="00AA2FFC" w:rsidRPr="00320829" w:rsidRDefault="00320829" w:rsidP="001A74AF">
            <w:pPr>
              <w:spacing w:before="40" w:after="40" w:line="240" w:lineRule="auto"/>
              <w:jc w:val="center"/>
              <w:rPr>
                <w:bCs/>
                <w:i/>
                <w:sz w:val="24"/>
                <w:szCs w:val="24"/>
                <w:shd w:val="clear" w:color="auto" w:fill="FFFFFF"/>
                <w:lang w:val="vi-VN"/>
              </w:rPr>
            </w:pPr>
            <w:r w:rsidRPr="00320829">
              <w:rPr>
                <w:rStyle w:val="tr"/>
                <w:rFonts w:ascii="Helvetica" w:hAnsi="Helvetica"/>
                <w:i/>
                <w:color w:val="444444"/>
                <w:sz w:val="21"/>
                <w:szCs w:val="21"/>
                <w:shd w:val="clear" w:color="auto" w:fill="FFFFFF"/>
              </w:rPr>
              <w:t>Nghị định số 08/2015/NĐ-CP ngày 21/01/2015(đã được sửa đổi, bổ sung tại NĐ 59/2018/NĐ-CP)</w:t>
            </w:r>
          </w:p>
        </w:tc>
        <w:tc>
          <w:tcPr>
            <w:tcW w:w="884" w:type="dxa"/>
          </w:tcPr>
          <w:p w14:paraId="04CD70B9" w14:textId="75020EC3" w:rsidR="00AA2FFC" w:rsidRPr="00AA2FFC" w:rsidRDefault="00AA2FFC" w:rsidP="00AA2FFC">
            <w:pPr>
              <w:spacing w:before="40" w:after="40" w:line="240" w:lineRule="auto"/>
              <w:jc w:val="both"/>
              <w:rPr>
                <w:sz w:val="24"/>
                <w:szCs w:val="24"/>
                <w:lang w:val="vi-VN"/>
              </w:rPr>
            </w:pPr>
          </w:p>
        </w:tc>
        <w:tc>
          <w:tcPr>
            <w:tcW w:w="938" w:type="dxa"/>
          </w:tcPr>
          <w:p w14:paraId="586A2BBE" w14:textId="4A3F2F30" w:rsidR="00AA2FFC" w:rsidRPr="00AA2FFC" w:rsidRDefault="00AA2FFC" w:rsidP="00AA2FFC">
            <w:pPr>
              <w:spacing w:before="40" w:after="40" w:line="240" w:lineRule="auto"/>
              <w:jc w:val="both"/>
              <w:rPr>
                <w:sz w:val="24"/>
                <w:szCs w:val="24"/>
                <w:lang w:val="vi-VN"/>
              </w:rPr>
            </w:pPr>
          </w:p>
        </w:tc>
        <w:tc>
          <w:tcPr>
            <w:tcW w:w="2798" w:type="dxa"/>
          </w:tcPr>
          <w:p w14:paraId="7C1CFD40" w14:textId="070447B2" w:rsidR="00AA2FFC" w:rsidRPr="00AA2FFC" w:rsidRDefault="00AA2FFC" w:rsidP="00AA2FFC">
            <w:pPr>
              <w:spacing w:before="40" w:after="40" w:line="240" w:lineRule="auto"/>
              <w:jc w:val="both"/>
              <w:rPr>
                <w:sz w:val="24"/>
                <w:szCs w:val="24"/>
                <w:lang w:val="vi-VN"/>
              </w:rPr>
            </w:pPr>
          </w:p>
        </w:tc>
        <w:tc>
          <w:tcPr>
            <w:tcW w:w="902" w:type="dxa"/>
          </w:tcPr>
          <w:p w14:paraId="7F2C694C" w14:textId="5BD87478" w:rsidR="00AA2FFC" w:rsidRPr="00AA2FFC" w:rsidRDefault="00AA2FFC" w:rsidP="00AA2FFC">
            <w:pPr>
              <w:spacing w:before="40" w:after="40" w:line="240" w:lineRule="auto"/>
              <w:jc w:val="center"/>
              <w:rPr>
                <w:sz w:val="24"/>
                <w:szCs w:val="24"/>
                <w:lang w:val="vi-VN"/>
              </w:rPr>
            </w:pPr>
          </w:p>
        </w:tc>
        <w:tc>
          <w:tcPr>
            <w:tcW w:w="832" w:type="dxa"/>
          </w:tcPr>
          <w:p w14:paraId="65D07BEC" w14:textId="253DDF48" w:rsidR="00AA2FFC" w:rsidRPr="00AA2FFC" w:rsidRDefault="00320829" w:rsidP="00AA2FFC">
            <w:pPr>
              <w:spacing w:before="40" w:after="40" w:line="240" w:lineRule="auto"/>
              <w:jc w:val="center"/>
              <w:rPr>
                <w:sz w:val="24"/>
                <w:szCs w:val="24"/>
                <w:lang w:val="vi-VN"/>
              </w:rPr>
            </w:pPr>
            <w:r>
              <w:rPr>
                <w:sz w:val="24"/>
                <w:szCs w:val="24"/>
              </w:rPr>
              <w:t>X</w:t>
            </w:r>
          </w:p>
        </w:tc>
      </w:tr>
      <w:tr w:rsidR="00AA2FFC" w:rsidRPr="00AA2FFC" w14:paraId="0129676D" w14:textId="77777777" w:rsidTr="00320829">
        <w:trPr>
          <w:jc w:val="center"/>
        </w:trPr>
        <w:tc>
          <w:tcPr>
            <w:tcW w:w="609" w:type="dxa"/>
          </w:tcPr>
          <w:p w14:paraId="509962A4" w14:textId="66BB4CBA" w:rsidR="00AA2FFC" w:rsidRPr="00AA2FFC" w:rsidRDefault="00AA2FFC" w:rsidP="00AA2FFC">
            <w:pPr>
              <w:spacing w:before="40" w:after="40" w:line="240" w:lineRule="auto"/>
              <w:jc w:val="center"/>
              <w:rPr>
                <w:sz w:val="24"/>
                <w:szCs w:val="24"/>
              </w:rPr>
            </w:pPr>
            <w:r w:rsidRPr="00AA2FFC">
              <w:rPr>
                <w:sz w:val="24"/>
                <w:szCs w:val="24"/>
              </w:rPr>
              <w:t>7</w:t>
            </w:r>
          </w:p>
        </w:tc>
        <w:tc>
          <w:tcPr>
            <w:tcW w:w="1227" w:type="dxa"/>
          </w:tcPr>
          <w:p w14:paraId="276A1AAD" w14:textId="454D3342" w:rsidR="00AA2FFC" w:rsidRPr="00320829" w:rsidRDefault="00320829" w:rsidP="00AA2FFC">
            <w:pPr>
              <w:spacing w:before="40" w:after="40" w:line="240" w:lineRule="auto"/>
              <w:jc w:val="both"/>
              <w:rPr>
                <w:sz w:val="24"/>
                <w:szCs w:val="24"/>
              </w:rPr>
            </w:pPr>
            <w:r>
              <w:rPr>
                <w:sz w:val="24"/>
                <w:szCs w:val="24"/>
              </w:rPr>
              <w:t>Bộ Tài Chính</w:t>
            </w:r>
          </w:p>
        </w:tc>
        <w:tc>
          <w:tcPr>
            <w:tcW w:w="1571" w:type="dxa"/>
          </w:tcPr>
          <w:p w14:paraId="2C8E244F" w14:textId="038A309B" w:rsidR="00AA2FFC" w:rsidRPr="00320829" w:rsidRDefault="00320829" w:rsidP="001A74AF">
            <w:pPr>
              <w:spacing w:before="40" w:after="40" w:line="240" w:lineRule="auto"/>
              <w:jc w:val="center"/>
              <w:rPr>
                <w:i/>
                <w:sz w:val="24"/>
                <w:szCs w:val="24"/>
              </w:rPr>
            </w:pPr>
            <w:r w:rsidRPr="00320829">
              <w:rPr>
                <w:rStyle w:val="tr"/>
                <w:rFonts w:ascii="Helvetica" w:hAnsi="Helvetica"/>
                <w:i/>
                <w:color w:val="444444"/>
                <w:sz w:val="21"/>
                <w:szCs w:val="21"/>
                <w:shd w:val="clear" w:color="auto" w:fill="FFFFFF"/>
              </w:rPr>
              <w:t>Thông tư 38/201/TT-BTC ngày 25/03/2015(đã được sửa đổi, bổ sung tại TT 39/2018/TT-BTC)</w:t>
            </w:r>
          </w:p>
        </w:tc>
        <w:tc>
          <w:tcPr>
            <w:tcW w:w="884" w:type="dxa"/>
          </w:tcPr>
          <w:p w14:paraId="6413ACC9" w14:textId="24AA74C8" w:rsidR="00AA2FFC" w:rsidRPr="00AA2FFC" w:rsidRDefault="00AA2FFC" w:rsidP="00AA2FFC">
            <w:pPr>
              <w:spacing w:before="40" w:after="40" w:line="240" w:lineRule="auto"/>
              <w:jc w:val="both"/>
              <w:rPr>
                <w:sz w:val="24"/>
                <w:szCs w:val="24"/>
                <w:lang w:val="vi-VN"/>
              </w:rPr>
            </w:pPr>
          </w:p>
        </w:tc>
        <w:tc>
          <w:tcPr>
            <w:tcW w:w="938" w:type="dxa"/>
          </w:tcPr>
          <w:p w14:paraId="61D87CCD" w14:textId="40B2C132" w:rsidR="00AA2FFC" w:rsidRPr="00AA2FFC" w:rsidRDefault="00AA2FFC" w:rsidP="00AA2FFC">
            <w:pPr>
              <w:spacing w:before="40" w:after="40" w:line="240" w:lineRule="auto"/>
              <w:jc w:val="both"/>
              <w:rPr>
                <w:sz w:val="24"/>
                <w:szCs w:val="24"/>
                <w:lang w:val="vi-VN"/>
              </w:rPr>
            </w:pPr>
          </w:p>
        </w:tc>
        <w:tc>
          <w:tcPr>
            <w:tcW w:w="2798" w:type="dxa"/>
          </w:tcPr>
          <w:p w14:paraId="49389FE3" w14:textId="27D8BC0B" w:rsidR="00AA2FFC" w:rsidRPr="00AA2FFC" w:rsidRDefault="00AA2FFC" w:rsidP="00AA2FFC">
            <w:pPr>
              <w:spacing w:before="40" w:after="40" w:line="240" w:lineRule="auto"/>
              <w:jc w:val="both"/>
              <w:rPr>
                <w:sz w:val="24"/>
                <w:szCs w:val="24"/>
              </w:rPr>
            </w:pPr>
          </w:p>
        </w:tc>
        <w:tc>
          <w:tcPr>
            <w:tcW w:w="902" w:type="dxa"/>
          </w:tcPr>
          <w:p w14:paraId="1C5A9205" w14:textId="77777777" w:rsidR="00AA2FFC" w:rsidRPr="00AA2FFC" w:rsidRDefault="00AA2FFC" w:rsidP="00AA2FFC">
            <w:pPr>
              <w:spacing w:before="40" w:after="40" w:line="240" w:lineRule="auto"/>
              <w:jc w:val="center"/>
              <w:rPr>
                <w:sz w:val="24"/>
                <w:szCs w:val="24"/>
                <w:lang w:val="vi-VN"/>
              </w:rPr>
            </w:pPr>
          </w:p>
        </w:tc>
        <w:tc>
          <w:tcPr>
            <w:tcW w:w="832" w:type="dxa"/>
          </w:tcPr>
          <w:p w14:paraId="59A09964" w14:textId="51AB934A" w:rsidR="00AA2FFC" w:rsidRPr="00AA2FFC" w:rsidRDefault="00320829" w:rsidP="00AA2FFC">
            <w:pPr>
              <w:spacing w:before="40" w:after="40" w:line="240" w:lineRule="auto"/>
              <w:jc w:val="center"/>
              <w:rPr>
                <w:sz w:val="24"/>
                <w:szCs w:val="24"/>
              </w:rPr>
            </w:pPr>
            <w:r>
              <w:rPr>
                <w:sz w:val="24"/>
                <w:szCs w:val="24"/>
              </w:rPr>
              <w:t>X</w:t>
            </w:r>
          </w:p>
        </w:tc>
      </w:tr>
    </w:tbl>
    <w:p w14:paraId="538CA7DD" w14:textId="207815CC" w:rsidR="0079325B" w:rsidRPr="00AA2FFC" w:rsidRDefault="0079325B" w:rsidP="0079325B">
      <w:pPr>
        <w:tabs>
          <w:tab w:val="center" w:pos="1985"/>
          <w:tab w:val="center" w:pos="7088"/>
        </w:tabs>
        <w:spacing w:before="120" w:after="240" w:line="240" w:lineRule="auto"/>
        <w:jc w:val="both"/>
        <w:rPr>
          <w:b/>
          <w:color w:val="000000"/>
          <w:sz w:val="24"/>
          <w:szCs w:val="24"/>
          <w:lang w:val="vi-VN"/>
        </w:rPr>
      </w:pPr>
      <w:r w:rsidRPr="00AA2FFC">
        <w:rPr>
          <w:bCs/>
          <w:i/>
          <w:iCs/>
          <w:color w:val="000000"/>
          <w:sz w:val="24"/>
          <w:szCs w:val="24"/>
        </w:rPr>
        <w:t>Ngày cập nhật</w:t>
      </w:r>
      <w:r w:rsidRPr="00AA2FFC">
        <w:rPr>
          <w:bCs/>
          <w:color w:val="000000"/>
          <w:sz w:val="24"/>
          <w:szCs w:val="24"/>
        </w:rPr>
        <w:t xml:space="preserve">: </w:t>
      </w:r>
      <w:r w:rsidR="007C4492" w:rsidRPr="00AA2FFC">
        <w:rPr>
          <w:bCs/>
          <w:color w:val="000000"/>
          <w:sz w:val="24"/>
          <w:szCs w:val="24"/>
          <w:lang w:val="vi-VN"/>
        </w:rPr>
        <w:t>15/12/2021</w:t>
      </w:r>
    </w:p>
    <w:p w14:paraId="5610A572" w14:textId="77777777" w:rsidR="00B00923" w:rsidRPr="00AA2FFC" w:rsidRDefault="00B00923" w:rsidP="00B00923">
      <w:pPr>
        <w:tabs>
          <w:tab w:val="center" w:pos="1985"/>
          <w:tab w:val="center" w:pos="7088"/>
        </w:tabs>
        <w:spacing w:line="240" w:lineRule="auto"/>
        <w:jc w:val="both"/>
        <w:rPr>
          <w:b/>
          <w:sz w:val="24"/>
          <w:szCs w:val="24"/>
          <w:lang w:val="vi-VN"/>
        </w:rPr>
      </w:pPr>
      <w:r w:rsidRPr="00AA2FFC">
        <w:rPr>
          <w:b/>
          <w:sz w:val="24"/>
          <w:szCs w:val="24"/>
          <w:lang w:val="vi-VN"/>
        </w:rPr>
        <w:tab/>
        <w:t>CHỦ NHIỆM HỌC PHẦN</w:t>
      </w:r>
      <w:r w:rsidRPr="00AA2FFC">
        <w:rPr>
          <w:b/>
          <w:sz w:val="24"/>
          <w:szCs w:val="24"/>
          <w:lang w:val="vi-VN"/>
        </w:rPr>
        <w:tab/>
        <w:t xml:space="preserve">                    TRƯỞNG BỘ MÔN</w:t>
      </w:r>
    </w:p>
    <w:p w14:paraId="57A7F049" w14:textId="77777777" w:rsidR="00B00923" w:rsidRPr="00AA2FFC" w:rsidRDefault="00B00923" w:rsidP="00B00923">
      <w:pPr>
        <w:tabs>
          <w:tab w:val="center" w:pos="1985"/>
          <w:tab w:val="center" w:pos="7088"/>
        </w:tabs>
        <w:spacing w:line="240" w:lineRule="auto"/>
        <w:jc w:val="both"/>
        <w:rPr>
          <w:b/>
          <w:sz w:val="24"/>
          <w:szCs w:val="24"/>
          <w:lang w:val="vi-VN"/>
        </w:rPr>
      </w:pPr>
      <w:r w:rsidRPr="00AA2FFC">
        <w:rPr>
          <w:i/>
          <w:sz w:val="24"/>
          <w:szCs w:val="24"/>
          <w:lang w:val="vi-VN"/>
        </w:rPr>
        <w:tab/>
        <w:t>(Ký và ghi họ tên)</w:t>
      </w:r>
      <w:r w:rsidRPr="00AA2FFC">
        <w:rPr>
          <w:i/>
          <w:sz w:val="24"/>
          <w:szCs w:val="24"/>
          <w:lang w:val="vi-VN"/>
        </w:rPr>
        <w:tab/>
        <w:t xml:space="preserve">                    (Ký và ghi họ tên)</w:t>
      </w:r>
    </w:p>
    <w:p w14:paraId="57057043" w14:textId="77777777" w:rsidR="00B00923" w:rsidRPr="00AA2FFC" w:rsidRDefault="00B00923" w:rsidP="00B00923">
      <w:pPr>
        <w:tabs>
          <w:tab w:val="center" w:pos="1985"/>
          <w:tab w:val="center" w:pos="7088"/>
        </w:tabs>
        <w:spacing w:before="360" w:line="240" w:lineRule="auto"/>
        <w:jc w:val="center"/>
        <w:rPr>
          <w:b/>
          <w:sz w:val="24"/>
          <w:szCs w:val="24"/>
          <w:lang w:val="vi-VN"/>
        </w:rPr>
      </w:pPr>
      <w:r w:rsidRPr="00AA2FFC">
        <w:rPr>
          <w:b/>
          <w:sz w:val="24"/>
          <w:szCs w:val="24"/>
          <w:lang w:val="vi-VN"/>
        </w:rPr>
        <w:t xml:space="preserve">BAN CHỦ NHIỆM </w:t>
      </w:r>
      <w:r w:rsidR="005F0694" w:rsidRPr="00AA2FFC">
        <w:rPr>
          <w:b/>
          <w:sz w:val="24"/>
          <w:szCs w:val="24"/>
          <w:lang w:val="vi-VN"/>
        </w:rPr>
        <w:t>CTĐT</w:t>
      </w:r>
    </w:p>
    <w:p w14:paraId="06B093BC" w14:textId="77777777" w:rsidR="00B00923" w:rsidRPr="00AA2FFC" w:rsidRDefault="00B00923" w:rsidP="00B00923">
      <w:pPr>
        <w:tabs>
          <w:tab w:val="center" w:pos="1985"/>
          <w:tab w:val="center" w:pos="7088"/>
        </w:tabs>
        <w:spacing w:line="240" w:lineRule="auto"/>
        <w:jc w:val="center"/>
        <w:rPr>
          <w:i/>
          <w:sz w:val="24"/>
          <w:szCs w:val="24"/>
          <w:lang w:val="vi-VN"/>
        </w:rPr>
      </w:pPr>
      <w:r w:rsidRPr="00AA2FFC">
        <w:rPr>
          <w:i/>
          <w:sz w:val="24"/>
          <w:szCs w:val="24"/>
          <w:lang w:val="vi-VN"/>
        </w:rPr>
        <w:t>(Ký và ghi họ tên)</w:t>
      </w:r>
    </w:p>
    <w:p w14:paraId="3F203B29" w14:textId="77777777" w:rsidR="0079325B" w:rsidRPr="00AA2FFC" w:rsidRDefault="0079325B" w:rsidP="0079325B">
      <w:pPr>
        <w:tabs>
          <w:tab w:val="center" w:pos="1985"/>
          <w:tab w:val="center" w:pos="7088"/>
        </w:tabs>
        <w:spacing w:line="240" w:lineRule="auto"/>
        <w:jc w:val="both"/>
        <w:rPr>
          <w:i/>
          <w:color w:val="000000"/>
          <w:sz w:val="24"/>
          <w:szCs w:val="24"/>
          <w:lang w:val="vi-VN"/>
        </w:rPr>
      </w:pPr>
    </w:p>
    <w:p w14:paraId="7264D5A3" w14:textId="77777777" w:rsidR="0079325B" w:rsidRPr="00AA2FFC" w:rsidRDefault="0079325B" w:rsidP="0079325B">
      <w:pPr>
        <w:tabs>
          <w:tab w:val="center" w:pos="1985"/>
          <w:tab w:val="center" w:pos="7088"/>
        </w:tabs>
        <w:spacing w:line="240" w:lineRule="auto"/>
        <w:jc w:val="both"/>
        <w:rPr>
          <w:i/>
          <w:color w:val="000000"/>
          <w:sz w:val="24"/>
          <w:szCs w:val="24"/>
          <w:lang w:val="vi-VN"/>
        </w:rPr>
      </w:pPr>
    </w:p>
    <w:sectPr w:rsidR="0079325B" w:rsidRPr="00AA2FFC"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3E97" w14:textId="77777777" w:rsidR="004E6D16" w:rsidRDefault="004E6D16" w:rsidP="00596718">
      <w:pPr>
        <w:spacing w:line="240" w:lineRule="auto"/>
      </w:pPr>
      <w:r>
        <w:separator/>
      </w:r>
    </w:p>
  </w:endnote>
  <w:endnote w:type="continuationSeparator" w:id="0">
    <w:p w14:paraId="624DFFE3" w14:textId="77777777" w:rsidR="004E6D16" w:rsidRDefault="004E6D16"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P-Times">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AA42" w14:textId="77777777" w:rsidR="004E6D16" w:rsidRDefault="004E6D16" w:rsidP="00596718">
      <w:pPr>
        <w:spacing w:line="240" w:lineRule="auto"/>
      </w:pPr>
      <w:r>
        <w:separator/>
      </w:r>
    </w:p>
  </w:footnote>
  <w:footnote w:type="continuationSeparator" w:id="0">
    <w:p w14:paraId="4CC99D9E" w14:textId="77777777" w:rsidR="004E6D16" w:rsidRDefault="004E6D16"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49543"/>
      <w:docPartObj>
        <w:docPartGallery w:val="Page Numbers (Top of Page)"/>
        <w:docPartUnique/>
      </w:docPartObj>
    </w:sdtPr>
    <w:sdtEndPr>
      <w:rPr>
        <w:noProof/>
      </w:rPr>
    </w:sdtEndPr>
    <w:sdtContent>
      <w:p w14:paraId="01D4F081" w14:textId="77777777" w:rsidR="008D691F" w:rsidRDefault="008D691F">
        <w:pPr>
          <w:pStyle w:val="utrang"/>
          <w:jc w:val="center"/>
        </w:pPr>
        <w:r>
          <w:fldChar w:fldCharType="begin"/>
        </w:r>
        <w:r>
          <w:instrText xml:space="preserve"> PAGE   \* MERGEFORMAT </w:instrText>
        </w:r>
        <w:r>
          <w:fldChar w:fldCharType="separate"/>
        </w:r>
        <w:r w:rsidR="00CA3B31">
          <w:rPr>
            <w:noProof/>
          </w:rPr>
          <w:t>4</w:t>
        </w:r>
        <w:r>
          <w:rPr>
            <w:noProof/>
          </w:rPr>
          <w:fldChar w:fldCharType="end"/>
        </w:r>
      </w:p>
    </w:sdtContent>
  </w:sdt>
  <w:p w14:paraId="611B4380" w14:textId="77777777" w:rsidR="008D691F" w:rsidRDefault="008D691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06"/>
    <w:multiLevelType w:val="hybridMultilevel"/>
    <w:tmpl w:val="B64E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870B7"/>
    <w:multiLevelType w:val="hybridMultilevel"/>
    <w:tmpl w:val="BB28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816DF"/>
    <w:multiLevelType w:val="hybridMultilevel"/>
    <w:tmpl w:val="338E3092"/>
    <w:lvl w:ilvl="0" w:tplc="BC4672BE">
      <w:start w:val="1"/>
      <w:numFmt w:val="decimal"/>
      <w:lvlText w:val="%1."/>
      <w:lvlJc w:val="left"/>
      <w:pPr>
        <w:ind w:left="1983"/>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lvl w:ilvl="1" w:tplc="717E7AF2">
      <w:start w:val="1"/>
      <w:numFmt w:val="lowerLetter"/>
      <w:lvlText w:val="%2"/>
      <w:lvlJc w:val="left"/>
      <w:pPr>
        <w:ind w:left="1080"/>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lvl w:ilvl="2" w:tplc="312CC508">
      <w:start w:val="1"/>
      <w:numFmt w:val="lowerRoman"/>
      <w:lvlText w:val="%3"/>
      <w:lvlJc w:val="left"/>
      <w:pPr>
        <w:ind w:left="1800"/>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lvl w:ilvl="3" w:tplc="75469234">
      <w:start w:val="1"/>
      <w:numFmt w:val="decimal"/>
      <w:lvlText w:val="%4"/>
      <w:lvlJc w:val="left"/>
      <w:pPr>
        <w:ind w:left="2520"/>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lvl w:ilvl="4" w:tplc="3B0EFF38">
      <w:start w:val="1"/>
      <w:numFmt w:val="lowerLetter"/>
      <w:lvlText w:val="%5"/>
      <w:lvlJc w:val="left"/>
      <w:pPr>
        <w:ind w:left="3240"/>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lvl w:ilvl="5" w:tplc="ACCE1142">
      <w:start w:val="1"/>
      <w:numFmt w:val="lowerRoman"/>
      <w:lvlText w:val="%6"/>
      <w:lvlJc w:val="left"/>
      <w:pPr>
        <w:ind w:left="3960"/>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lvl w:ilvl="6" w:tplc="81AE8BB0">
      <w:start w:val="1"/>
      <w:numFmt w:val="decimal"/>
      <w:lvlText w:val="%7"/>
      <w:lvlJc w:val="left"/>
      <w:pPr>
        <w:ind w:left="4680"/>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lvl w:ilvl="7" w:tplc="4FD64978">
      <w:start w:val="1"/>
      <w:numFmt w:val="lowerLetter"/>
      <w:lvlText w:val="%8"/>
      <w:lvlJc w:val="left"/>
      <w:pPr>
        <w:ind w:left="5400"/>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lvl w:ilvl="8" w:tplc="FA123B8C">
      <w:start w:val="1"/>
      <w:numFmt w:val="lowerRoman"/>
      <w:lvlText w:val="%9"/>
      <w:lvlJc w:val="left"/>
      <w:pPr>
        <w:ind w:left="6120"/>
      </w:pPr>
      <w:rPr>
        <w:rFonts w:ascii="Calibri" w:eastAsia="Calibri" w:hAnsi="Calibri" w:cs="Calibri"/>
        <w:b w:val="0"/>
        <w:i w:val="0"/>
        <w:strike w:val="0"/>
        <w:dstrike w:val="0"/>
        <w:color w:val="000000"/>
        <w:sz w:val="37"/>
        <w:szCs w:val="37"/>
        <w:u w:val="none" w:color="000000"/>
        <w:bdr w:val="none" w:sz="0" w:space="0" w:color="auto"/>
        <w:shd w:val="clear" w:color="auto" w:fill="auto"/>
        <w:vertAlign w:val="baseline"/>
      </w:rPr>
    </w:lvl>
  </w:abstractNum>
  <w:abstractNum w:abstractNumId="5" w15:restartNumberingAfterBreak="0">
    <w:nsid w:val="04F73546"/>
    <w:multiLevelType w:val="hybridMultilevel"/>
    <w:tmpl w:val="DF6CCE78"/>
    <w:lvl w:ilvl="0" w:tplc="79484B44">
      <w:start w:val="1"/>
      <w:numFmt w:val="decimal"/>
      <w:lvlText w:val="%1."/>
      <w:lvlJc w:val="left"/>
      <w:pPr>
        <w:tabs>
          <w:tab w:val="num" w:pos="720"/>
        </w:tabs>
        <w:ind w:left="720" w:hanging="360"/>
      </w:pPr>
      <w:rPr>
        <w:rFonts w:ascii="HP-Times" w:eastAsia="Times New Roman" w:hAnsi="HP-Times" w:cs="Times New Roman"/>
      </w:rPr>
    </w:lvl>
    <w:lvl w:ilvl="1" w:tplc="1FAC5C5A" w:tentative="1">
      <w:start w:val="1"/>
      <w:numFmt w:val="decimal"/>
      <w:lvlText w:val="%2."/>
      <w:lvlJc w:val="left"/>
      <w:pPr>
        <w:tabs>
          <w:tab w:val="num" w:pos="1440"/>
        </w:tabs>
        <w:ind w:left="1440" w:hanging="360"/>
      </w:pPr>
    </w:lvl>
    <w:lvl w:ilvl="2" w:tplc="65ACCC8E" w:tentative="1">
      <w:start w:val="1"/>
      <w:numFmt w:val="decimal"/>
      <w:lvlText w:val="%3."/>
      <w:lvlJc w:val="left"/>
      <w:pPr>
        <w:tabs>
          <w:tab w:val="num" w:pos="2160"/>
        </w:tabs>
        <w:ind w:left="2160" w:hanging="360"/>
      </w:pPr>
    </w:lvl>
    <w:lvl w:ilvl="3" w:tplc="D7F2110E" w:tentative="1">
      <w:start w:val="1"/>
      <w:numFmt w:val="decimal"/>
      <w:lvlText w:val="%4."/>
      <w:lvlJc w:val="left"/>
      <w:pPr>
        <w:tabs>
          <w:tab w:val="num" w:pos="2880"/>
        </w:tabs>
        <w:ind w:left="2880" w:hanging="360"/>
      </w:pPr>
    </w:lvl>
    <w:lvl w:ilvl="4" w:tplc="8EAA7192" w:tentative="1">
      <w:start w:val="1"/>
      <w:numFmt w:val="decimal"/>
      <w:lvlText w:val="%5."/>
      <w:lvlJc w:val="left"/>
      <w:pPr>
        <w:tabs>
          <w:tab w:val="num" w:pos="3600"/>
        </w:tabs>
        <w:ind w:left="3600" w:hanging="360"/>
      </w:pPr>
    </w:lvl>
    <w:lvl w:ilvl="5" w:tplc="7C6815E8" w:tentative="1">
      <w:start w:val="1"/>
      <w:numFmt w:val="decimal"/>
      <w:lvlText w:val="%6."/>
      <w:lvlJc w:val="left"/>
      <w:pPr>
        <w:tabs>
          <w:tab w:val="num" w:pos="4320"/>
        </w:tabs>
        <w:ind w:left="4320" w:hanging="360"/>
      </w:pPr>
    </w:lvl>
    <w:lvl w:ilvl="6" w:tplc="A89C12E0" w:tentative="1">
      <w:start w:val="1"/>
      <w:numFmt w:val="decimal"/>
      <w:lvlText w:val="%7."/>
      <w:lvlJc w:val="left"/>
      <w:pPr>
        <w:tabs>
          <w:tab w:val="num" w:pos="5040"/>
        </w:tabs>
        <w:ind w:left="5040" w:hanging="360"/>
      </w:pPr>
    </w:lvl>
    <w:lvl w:ilvl="7" w:tplc="95D45094" w:tentative="1">
      <w:start w:val="1"/>
      <w:numFmt w:val="decimal"/>
      <w:lvlText w:val="%8."/>
      <w:lvlJc w:val="left"/>
      <w:pPr>
        <w:tabs>
          <w:tab w:val="num" w:pos="5760"/>
        </w:tabs>
        <w:ind w:left="5760" w:hanging="360"/>
      </w:pPr>
    </w:lvl>
    <w:lvl w:ilvl="8" w:tplc="965CD600" w:tentative="1">
      <w:start w:val="1"/>
      <w:numFmt w:val="decimal"/>
      <w:lvlText w:val="%9."/>
      <w:lvlJc w:val="left"/>
      <w:pPr>
        <w:tabs>
          <w:tab w:val="num" w:pos="6480"/>
        </w:tabs>
        <w:ind w:left="6480" w:hanging="360"/>
      </w:pPr>
    </w:lvl>
  </w:abstractNum>
  <w:abstractNum w:abstractNumId="6"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0461B"/>
    <w:multiLevelType w:val="hybridMultilevel"/>
    <w:tmpl w:val="9C12F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226A"/>
    <w:multiLevelType w:val="hybridMultilevel"/>
    <w:tmpl w:val="E3B886FE"/>
    <w:lvl w:ilvl="0" w:tplc="5FA0F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314D"/>
    <w:multiLevelType w:val="hybridMultilevel"/>
    <w:tmpl w:val="5084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B51AD"/>
    <w:multiLevelType w:val="hybridMultilevel"/>
    <w:tmpl w:val="98E8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2355E"/>
    <w:multiLevelType w:val="hybridMultilevel"/>
    <w:tmpl w:val="21CCF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3673B"/>
    <w:multiLevelType w:val="hybridMultilevel"/>
    <w:tmpl w:val="3028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921F0"/>
    <w:multiLevelType w:val="hybridMultilevel"/>
    <w:tmpl w:val="27CC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7582D"/>
    <w:multiLevelType w:val="hybridMultilevel"/>
    <w:tmpl w:val="BEE4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E0052"/>
    <w:multiLevelType w:val="hybridMultilevel"/>
    <w:tmpl w:val="87E4B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C1136"/>
    <w:multiLevelType w:val="multilevel"/>
    <w:tmpl w:val="9C90CAE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4B6795"/>
    <w:multiLevelType w:val="hybridMultilevel"/>
    <w:tmpl w:val="0156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21" w15:restartNumberingAfterBreak="0">
    <w:nsid w:val="3AD300BD"/>
    <w:multiLevelType w:val="hybridMultilevel"/>
    <w:tmpl w:val="D8CC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66F5E"/>
    <w:multiLevelType w:val="hybridMultilevel"/>
    <w:tmpl w:val="C052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C51EB"/>
    <w:multiLevelType w:val="hybridMultilevel"/>
    <w:tmpl w:val="A39E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E29AE"/>
    <w:multiLevelType w:val="hybridMultilevel"/>
    <w:tmpl w:val="C9EA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442FD"/>
    <w:multiLevelType w:val="hybridMultilevel"/>
    <w:tmpl w:val="C7F6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C0CFE"/>
    <w:multiLevelType w:val="hybridMultilevel"/>
    <w:tmpl w:val="279C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10F82"/>
    <w:multiLevelType w:val="hybridMultilevel"/>
    <w:tmpl w:val="0ADE6792"/>
    <w:lvl w:ilvl="0" w:tplc="04090017">
      <w:start w:val="1"/>
      <w:numFmt w:val="lowerLetter"/>
      <w:lvlText w:val="%1)"/>
      <w:lvlJc w:val="left"/>
      <w:pPr>
        <w:ind w:left="786"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7B2F45"/>
    <w:multiLevelType w:val="hybridMultilevel"/>
    <w:tmpl w:val="0ADE6792"/>
    <w:lvl w:ilvl="0" w:tplc="04090017">
      <w:start w:val="1"/>
      <w:numFmt w:val="lowerLetter"/>
      <w:lvlText w:val="%1)"/>
      <w:lvlJc w:val="left"/>
      <w:pPr>
        <w:ind w:left="786"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587950AC"/>
    <w:multiLevelType w:val="hybridMultilevel"/>
    <w:tmpl w:val="33C0BE5E"/>
    <w:lvl w:ilvl="0" w:tplc="9E0A6A68">
      <w:start w:val="1"/>
      <w:numFmt w:val="decimal"/>
      <w:lvlText w:val="%1."/>
      <w:lvlJc w:val="left"/>
      <w:pPr>
        <w:ind w:left="720" w:hanging="360"/>
      </w:pPr>
      <w:rPr>
        <w:rFonts w:ascii="HP-Times" w:hAnsi="HP-Times" w:cs="Aharoni"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1A97"/>
    <w:multiLevelType w:val="hybridMultilevel"/>
    <w:tmpl w:val="0ADE6792"/>
    <w:lvl w:ilvl="0" w:tplc="04090017">
      <w:start w:val="1"/>
      <w:numFmt w:val="lowerLetter"/>
      <w:lvlText w:val="%1)"/>
      <w:lvlJc w:val="left"/>
      <w:pPr>
        <w:ind w:left="786"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60F96F93"/>
    <w:multiLevelType w:val="hybridMultilevel"/>
    <w:tmpl w:val="5E34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55A07"/>
    <w:multiLevelType w:val="hybridMultilevel"/>
    <w:tmpl w:val="1A40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A37F5"/>
    <w:multiLevelType w:val="hybridMultilevel"/>
    <w:tmpl w:val="EE585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655CA"/>
    <w:multiLevelType w:val="hybridMultilevel"/>
    <w:tmpl w:val="993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42A56"/>
    <w:multiLevelType w:val="hybridMultilevel"/>
    <w:tmpl w:val="6EC4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761D0"/>
    <w:multiLevelType w:val="hybridMultilevel"/>
    <w:tmpl w:val="B5E4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A02D6"/>
    <w:multiLevelType w:val="hybridMultilevel"/>
    <w:tmpl w:val="BE66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E0FB2"/>
    <w:multiLevelType w:val="hybridMultilevel"/>
    <w:tmpl w:val="F2D6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B3EA4"/>
    <w:multiLevelType w:val="hybridMultilevel"/>
    <w:tmpl w:val="A71A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442A2"/>
    <w:multiLevelType w:val="hybridMultilevel"/>
    <w:tmpl w:val="FE164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
  </w:num>
  <w:num w:numId="3">
    <w:abstractNumId w:val="16"/>
  </w:num>
  <w:num w:numId="4">
    <w:abstractNumId w:val="6"/>
  </w:num>
  <w:num w:numId="5">
    <w:abstractNumId w:val="28"/>
  </w:num>
  <w:num w:numId="6">
    <w:abstractNumId w:val="7"/>
  </w:num>
  <w:num w:numId="7">
    <w:abstractNumId w:val="31"/>
  </w:num>
  <w:num w:numId="8">
    <w:abstractNumId w:val="23"/>
  </w:num>
  <w:num w:numId="9">
    <w:abstractNumId w:val="5"/>
  </w:num>
  <w:num w:numId="10">
    <w:abstractNumId w:val="26"/>
  </w:num>
  <w:num w:numId="11">
    <w:abstractNumId w:val="10"/>
  </w:num>
  <w:num w:numId="12">
    <w:abstractNumId w:val="8"/>
  </w:num>
  <w:num w:numId="13">
    <w:abstractNumId w:val="30"/>
  </w:num>
  <w:num w:numId="14">
    <w:abstractNumId w:val="15"/>
  </w:num>
  <w:num w:numId="15">
    <w:abstractNumId w:val="33"/>
  </w:num>
  <w:num w:numId="16">
    <w:abstractNumId w:val="35"/>
  </w:num>
  <w:num w:numId="17">
    <w:abstractNumId w:val="25"/>
  </w:num>
  <w:num w:numId="18">
    <w:abstractNumId w:val="1"/>
  </w:num>
  <w:num w:numId="19">
    <w:abstractNumId w:val="14"/>
  </w:num>
  <w:num w:numId="20">
    <w:abstractNumId w:val="19"/>
  </w:num>
  <w:num w:numId="21">
    <w:abstractNumId w:val="0"/>
  </w:num>
  <w:num w:numId="22">
    <w:abstractNumId w:val="22"/>
  </w:num>
  <w:num w:numId="23">
    <w:abstractNumId w:val="17"/>
  </w:num>
  <w:num w:numId="24">
    <w:abstractNumId w:val="34"/>
  </w:num>
  <w:num w:numId="25">
    <w:abstractNumId w:val="18"/>
  </w:num>
  <w:num w:numId="26">
    <w:abstractNumId w:val="37"/>
  </w:num>
  <w:num w:numId="27">
    <w:abstractNumId w:val="11"/>
  </w:num>
  <w:num w:numId="28">
    <w:abstractNumId w:val="2"/>
  </w:num>
  <w:num w:numId="29">
    <w:abstractNumId w:val="39"/>
  </w:num>
  <w:num w:numId="30">
    <w:abstractNumId w:val="42"/>
  </w:num>
  <w:num w:numId="31">
    <w:abstractNumId w:val="24"/>
  </w:num>
  <w:num w:numId="32">
    <w:abstractNumId w:val="21"/>
  </w:num>
  <w:num w:numId="33">
    <w:abstractNumId w:val="32"/>
  </w:num>
  <w:num w:numId="34">
    <w:abstractNumId w:val="20"/>
  </w:num>
  <w:num w:numId="35">
    <w:abstractNumId w:val="27"/>
  </w:num>
  <w:num w:numId="36">
    <w:abstractNumId w:val="41"/>
  </w:num>
  <w:num w:numId="37">
    <w:abstractNumId w:val="43"/>
  </w:num>
  <w:num w:numId="38">
    <w:abstractNumId w:val="12"/>
  </w:num>
  <w:num w:numId="39">
    <w:abstractNumId w:val="9"/>
  </w:num>
  <w:num w:numId="40">
    <w:abstractNumId w:val="38"/>
  </w:num>
  <w:num w:numId="41">
    <w:abstractNumId w:val="13"/>
  </w:num>
  <w:num w:numId="42">
    <w:abstractNumId w:val="36"/>
  </w:num>
  <w:num w:numId="43">
    <w:abstractNumId w:val="29"/>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072D8"/>
    <w:rsid w:val="000101C6"/>
    <w:rsid w:val="00016F1D"/>
    <w:rsid w:val="00023BAA"/>
    <w:rsid w:val="000476B3"/>
    <w:rsid w:val="00055C21"/>
    <w:rsid w:val="0005708E"/>
    <w:rsid w:val="00065010"/>
    <w:rsid w:val="000737BD"/>
    <w:rsid w:val="0007408A"/>
    <w:rsid w:val="00081C59"/>
    <w:rsid w:val="000834DF"/>
    <w:rsid w:val="00084917"/>
    <w:rsid w:val="00084B4D"/>
    <w:rsid w:val="00084FA4"/>
    <w:rsid w:val="00086856"/>
    <w:rsid w:val="00087BAD"/>
    <w:rsid w:val="00090DF8"/>
    <w:rsid w:val="00091970"/>
    <w:rsid w:val="000944B0"/>
    <w:rsid w:val="00095ED3"/>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6575B"/>
    <w:rsid w:val="00171637"/>
    <w:rsid w:val="00175545"/>
    <w:rsid w:val="00175801"/>
    <w:rsid w:val="00175828"/>
    <w:rsid w:val="00175D6D"/>
    <w:rsid w:val="0017656D"/>
    <w:rsid w:val="00183F95"/>
    <w:rsid w:val="00186A4A"/>
    <w:rsid w:val="0019062A"/>
    <w:rsid w:val="00194338"/>
    <w:rsid w:val="001A278C"/>
    <w:rsid w:val="001A5BFB"/>
    <w:rsid w:val="001A5D11"/>
    <w:rsid w:val="001A74AF"/>
    <w:rsid w:val="001A7D0C"/>
    <w:rsid w:val="001B0D26"/>
    <w:rsid w:val="001B3BF8"/>
    <w:rsid w:val="001B47F0"/>
    <w:rsid w:val="001C2C21"/>
    <w:rsid w:val="001C3121"/>
    <w:rsid w:val="001C3880"/>
    <w:rsid w:val="001C7EA3"/>
    <w:rsid w:val="001D63A1"/>
    <w:rsid w:val="001E0FC4"/>
    <w:rsid w:val="001E24AD"/>
    <w:rsid w:val="001E7C10"/>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1587"/>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20829"/>
    <w:rsid w:val="003208BF"/>
    <w:rsid w:val="00322580"/>
    <w:rsid w:val="00326114"/>
    <w:rsid w:val="00327C79"/>
    <w:rsid w:val="00336512"/>
    <w:rsid w:val="0034400D"/>
    <w:rsid w:val="00346D3D"/>
    <w:rsid w:val="00346D62"/>
    <w:rsid w:val="00350C28"/>
    <w:rsid w:val="00356C93"/>
    <w:rsid w:val="003576AF"/>
    <w:rsid w:val="00363047"/>
    <w:rsid w:val="00370796"/>
    <w:rsid w:val="00370930"/>
    <w:rsid w:val="00373CEE"/>
    <w:rsid w:val="00374F17"/>
    <w:rsid w:val="00380FF7"/>
    <w:rsid w:val="003852E6"/>
    <w:rsid w:val="00386943"/>
    <w:rsid w:val="00397698"/>
    <w:rsid w:val="003A20B6"/>
    <w:rsid w:val="003A2159"/>
    <w:rsid w:val="003A23EE"/>
    <w:rsid w:val="003B07DD"/>
    <w:rsid w:val="003B206C"/>
    <w:rsid w:val="003B2279"/>
    <w:rsid w:val="003B3914"/>
    <w:rsid w:val="003B5D4F"/>
    <w:rsid w:val="003B6F04"/>
    <w:rsid w:val="003C6664"/>
    <w:rsid w:val="003D1828"/>
    <w:rsid w:val="003D6C80"/>
    <w:rsid w:val="003D764E"/>
    <w:rsid w:val="003D7750"/>
    <w:rsid w:val="003E57EB"/>
    <w:rsid w:val="003E79AF"/>
    <w:rsid w:val="003F40FB"/>
    <w:rsid w:val="003F4824"/>
    <w:rsid w:val="004010D5"/>
    <w:rsid w:val="00405608"/>
    <w:rsid w:val="00406251"/>
    <w:rsid w:val="00406C9B"/>
    <w:rsid w:val="0041157D"/>
    <w:rsid w:val="00420B65"/>
    <w:rsid w:val="004212C6"/>
    <w:rsid w:val="00422010"/>
    <w:rsid w:val="00422E5B"/>
    <w:rsid w:val="004259BA"/>
    <w:rsid w:val="00426A43"/>
    <w:rsid w:val="00426FF4"/>
    <w:rsid w:val="00443D15"/>
    <w:rsid w:val="00454878"/>
    <w:rsid w:val="00456B73"/>
    <w:rsid w:val="004578F3"/>
    <w:rsid w:val="00470307"/>
    <w:rsid w:val="004704ED"/>
    <w:rsid w:val="00472B44"/>
    <w:rsid w:val="00473CA6"/>
    <w:rsid w:val="00477269"/>
    <w:rsid w:val="004802D2"/>
    <w:rsid w:val="004810B0"/>
    <w:rsid w:val="0048204B"/>
    <w:rsid w:val="00483873"/>
    <w:rsid w:val="00484361"/>
    <w:rsid w:val="00484D66"/>
    <w:rsid w:val="004901B3"/>
    <w:rsid w:val="00490DE4"/>
    <w:rsid w:val="004921EC"/>
    <w:rsid w:val="004924A8"/>
    <w:rsid w:val="0049466D"/>
    <w:rsid w:val="00497DA2"/>
    <w:rsid w:val="00497E1F"/>
    <w:rsid w:val="004A3D4D"/>
    <w:rsid w:val="004A4F5E"/>
    <w:rsid w:val="004A667B"/>
    <w:rsid w:val="004A75E4"/>
    <w:rsid w:val="004B0622"/>
    <w:rsid w:val="004B274D"/>
    <w:rsid w:val="004B6E4A"/>
    <w:rsid w:val="004B7227"/>
    <w:rsid w:val="004C0FA4"/>
    <w:rsid w:val="004C1499"/>
    <w:rsid w:val="004C250B"/>
    <w:rsid w:val="004D5F53"/>
    <w:rsid w:val="004D6F11"/>
    <w:rsid w:val="004E3647"/>
    <w:rsid w:val="004E428C"/>
    <w:rsid w:val="004E5556"/>
    <w:rsid w:val="004E6657"/>
    <w:rsid w:val="004E6D16"/>
    <w:rsid w:val="004F0091"/>
    <w:rsid w:val="004F0523"/>
    <w:rsid w:val="004F090C"/>
    <w:rsid w:val="004F2F04"/>
    <w:rsid w:val="004F3C1F"/>
    <w:rsid w:val="004F441F"/>
    <w:rsid w:val="00501625"/>
    <w:rsid w:val="00502953"/>
    <w:rsid w:val="005037D9"/>
    <w:rsid w:val="00505CBA"/>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406E"/>
    <w:rsid w:val="005E71EE"/>
    <w:rsid w:val="005E7E0B"/>
    <w:rsid w:val="005F0694"/>
    <w:rsid w:val="005F3CD7"/>
    <w:rsid w:val="006030DD"/>
    <w:rsid w:val="00603580"/>
    <w:rsid w:val="00605E6A"/>
    <w:rsid w:val="00607282"/>
    <w:rsid w:val="00610949"/>
    <w:rsid w:val="00612A28"/>
    <w:rsid w:val="00613C2A"/>
    <w:rsid w:val="006159C8"/>
    <w:rsid w:val="006200FE"/>
    <w:rsid w:val="006232AF"/>
    <w:rsid w:val="00627105"/>
    <w:rsid w:val="006370D3"/>
    <w:rsid w:val="006401CE"/>
    <w:rsid w:val="00642025"/>
    <w:rsid w:val="00642227"/>
    <w:rsid w:val="0064250E"/>
    <w:rsid w:val="0065309E"/>
    <w:rsid w:val="0065448C"/>
    <w:rsid w:val="006557D3"/>
    <w:rsid w:val="00655CEC"/>
    <w:rsid w:val="00662074"/>
    <w:rsid w:val="00663F6C"/>
    <w:rsid w:val="00672EB8"/>
    <w:rsid w:val="00675E7A"/>
    <w:rsid w:val="006770B8"/>
    <w:rsid w:val="0068023A"/>
    <w:rsid w:val="00682A39"/>
    <w:rsid w:val="00682E06"/>
    <w:rsid w:val="0068602B"/>
    <w:rsid w:val="00691DFA"/>
    <w:rsid w:val="006923CC"/>
    <w:rsid w:val="00692F96"/>
    <w:rsid w:val="00693246"/>
    <w:rsid w:val="00693CC1"/>
    <w:rsid w:val="00693F24"/>
    <w:rsid w:val="006949FF"/>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40805"/>
    <w:rsid w:val="00745701"/>
    <w:rsid w:val="00747800"/>
    <w:rsid w:val="0075289C"/>
    <w:rsid w:val="00761A0F"/>
    <w:rsid w:val="0076456A"/>
    <w:rsid w:val="0076570A"/>
    <w:rsid w:val="00766D4A"/>
    <w:rsid w:val="00770877"/>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4492"/>
    <w:rsid w:val="007D0FB1"/>
    <w:rsid w:val="007D37D4"/>
    <w:rsid w:val="007D3B4F"/>
    <w:rsid w:val="007E0100"/>
    <w:rsid w:val="007E1B7E"/>
    <w:rsid w:val="007F0C14"/>
    <w:rsid w:val="007F1B52"/>
    <w:rsid w:val="007F5CEC"/>
    <w:rsid w:val="007F6796"/>
    <w:rsid w:val="007F7431"/>
    <w:rsid w:val="008011EE"/>
    <w:rsid w:val="008064CA"/>
    <w:rsid w:val="0081595C"/>
    <w:rsid w:val="0081609B"/>
    <w:rsid w:val="00823B86"/>
    <w:rsid w:val="00824716"/>
    <w:rsid w:val="008255E6"/>
    <w:rsid w:val="0082732B"/>
    <w:rsid w:val="00834873"/>
    <w:rsid w:val="00834B74"/>
    <w:rsid w:val="00836FF0"/>
    <w:rsid w:val="00840D06"/>
    <w:rsid w:val="00842B05"/>
    <w:rsid w:val="00845886"/>
    <w:rsid w:val="00852860"/>
    <w:rsid w:val="008564E2"/>
    <w:rsid w:val="00856641"/>
    <w:rsid w:val="008567DE"/>
    <w:rsid w:val="008623B8"/>
    <w:rsid w:val="00862E3C"/>
    <w:rsid w:val="008652F4"/>
    <w:rsid w:val="0087310A"/>
    <w:rsid w:val="00873785"/>
    <w:rsid w:val="00875219"/>
    <w:rsid w:val="00880080"/>
    <w:rsid w:val="008803FA"/>
    <w:rsid w:val="00882A97"/>
    <w:rsid w:val="0088406B"/>
    <w:rsid w:val="00885781"/>
    <w:rsid w:val="00885CC6"/>
    <w:rsid w:val="00892BC4"/>
    <w:rsid w:val="008A0E1D"/>
    <w:rsid w:val="008A681A"/>
    <w:rsid w:val="008A6A65"/>
    <w:rsid w:val="008B01C6"/>
    <w:rsid w:val="008B3790"/>
    <w:rsid w:val="008B5BB7"/>
    <w:rsid w:val="008B5DB8"/>
    <w:rsid w:val="008B6174"/>
    <w:rsid w:val="008B6C6D"/>
    <w:rsid w:val="008C3738"/>
    <w:rsid w:val="008C5321"/>
    <w:rsid w:val="008C551C"/>
    <w:rsid w:val="008C57AF"/>
    <w:rsid w:val="008C6743"/>
    <w:rsid w:val="008D691F"/>
    <w:rsid w:val="008E1A78"/>
    <w:rsid w:val="008F417B"/>
    <w:rsid w:val="008F42AB"/>
    <w:rsid w:val="008F65A1"/>
    <w:rsid w:val="00906094"/>
    <w:rsid w:val="0090652F"/>
    <w:rsid w:val="00907B80"/>
    <w:rsid w:val="00912195"/>
    <w:rsid w:val="00912AF5"/>
    <w:rsid w:val="0091366C"/>
    <w:rsid w:val="00913804"/>
    <w:rsid w:val="009157D7"/>
    <w:rsid w:val="00917C3E"/>
    <w:rsid w:val="00920E22"/>
    <w:rsid w:val="0092523A"/>
    <w:rsid w:val="00925408"/>
    <w:rsid w:val="00925756"/>
    <w:rsid w:val="009335EE"/>
    <w:rsid w:val="009350F9"/>
    <w:rsid w:val="00935D24"/>
    <w:rsid w:val="0093663C"/>
    <w:rsid w:val="00936C5F"/>
    <w:rsid w:val="009406F3"/>
    <w:rsid w:val="009505A5"/>
    <w:rsid w:val="009547BE"/>
    <w:rsid w:val="00956443"/>
    <w:rsid w:val="009607F7"/>
    <w:rsid w:val="00964901"/>
    <w:rsid w:val="00965842"/>
    <w:rsid w:val="00965C02"/>
    <w:rsid w:val="00965F5C"/>
    <w:rsid w:val="00970343"/>
    <w:rsid w:val="009714D2"/>
    <w:rsid w:val="009719E9"/>
    <w:rsid w:val="00972CE3"/>
    <w:rsid w:val="00975ABA"/>
    <w:rsid w:val="009768D4"/>
    <w:rsid w:val="009804B2"/>
    <w:rsid w:val="009814E5"/>
    <w:rsid w:val="009818A7"/>
    <w:rsid w:val="00983658"/>
    <w:rsid w:val="00991C00"/>
    <w:rsid w:val="00991F0C"/>
    <w:rsid w:val="00992683"/>
    <w:rsid w:val="00992FDC"/>
    <w:rsid w:val="00995FDB"/>
    <w:rsid w:val="009960B3"/>
    <w:rsid w:val="009A23A2"/>
    <w:rsid w:val="009A2CD7"/>
    <w:rsid w:val="009A42DF"/>
    <w:rsid w:val="009A6359"/>
    <w:rsid w:val="009A64D3"/>
    <w:rsid w:val="009B443D"/>
    <w:rsid w:val="009B488E"/>
    <w:rsid w:val="009B4B1F"/>
    <w:rsid w:val="009B67D7"/>
    <w:rsid w:val="009B69EA"/>
    <w:rsid w:val="009B7B37"/>
    <w:rsid w:val="009C3500"/>
    <w:rsid w:val="009C42A8"/>
    <w:rsid w:val="009C4D04"/>
    <w:rsid w:val="009C6C7B"/>
    <w:rsid w:val="009D57DD"/>
    <w:rsid w:val="009E3033"/>
    <w:rsid w:val="009E4DF7"/>
    <w:rsid w:val="009E501C"/>
    <w:rsid w:val="009E713E"/>
    <w:rsid w:val="009F1AA9"/>
    <w:rsid w:val="00A0015D"/>
    <w:rsid w:val="00A0176B"/>
    <w:rsid w:val="00A0185E"/>
    <w:rsid w:val="00A03C3E"/>
    <w:rsid w:val="00A05113"/>
    <w:rsid w:val="00A0549B"/>
    <w:rsid w:val="00A11EEF"/>
    <w:rsid w:val="00A144CF"/>
    <w:rsid w:val="00A16CF0"/>
    <w:rsid w:val="00A1790C"/>
    <w:rsid w:val="00A2216D"/>
    <w:rsid w:val="00A30641"/>
    <w:rsid w:val="00A35ABB"/>
    <w:rsid w:val="00A35E1C"/>
    <w:rsid w:val="00A440A4"/>
    <w:rsid w:val="00A44902"/>
    <w:rsid w:val="00A45637"/>
    <w:rsid w:val="00A51121"/>
    <w:rsid w:val="00A5257F"/>
    <w:rsid w:val="00A53813"/>
    <w:rsid w:val="00A61E1F"/>
    <w:rsid w:val="00A65183"/>
    <w:rsid w:val="00A6680B"/>
    <w:rsid w:val="00A75A52"/>
    <w:rsid w:val="00A77EA2"/>
    <w:rsid w:val="00A92D38"/>
    <w:rsid w:val="00A9633E"/>
    <w:rsid w:val="00A97300"/>
    <w:rsid w:val="00AA072B"/>
    <w:rsid w:val="00AA16B6"/>
    <w:rsid w:val="00AA2FFC"/>
    <w:rsid w:val="00AA5B5B"/>
    <w:rsid w:val="00AA5EB0"/>
    <w:rsid w:val="00AA653F"/>
    <w:rsid w:val="00AC07D5"/>
    <w:rsid w:val="00AC32C8"/>
    <w:rsid w:val="00AD2CDC"/>
    <w:rsid w:val="00AD32E7"/>
    <w:rsid w:val="00AD3715"/>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46A75"/>
    <w:rsid w:val="00B52DEC"/>
    <w:rsid w:val="00B54233"/>
    <w:rsid w:val="00B549AF"/>
    <w:rsid w:val="00B54B36"/>
    <w:rsid w:val="00B566F6"/>
    <w:rsid w:val="00B57708"/>
    <w:rsid w:val="00B71056"/>
    <w:rsid w:val="00B71931"/>
    <w:rsid w:val="00B73AB9"/>
    <w:rsid w:val="00B74B9D"/>
    <w:rsid w:val="00B756E6"/>
    <w:rsid w:val="00B75B26"/>
    <w:rsid w:val="00B80CC0"/>
    <w:rsid w:val="00B81C27"/>
    <w:rsid w:val="00B85636"/>
    <w:rsid w:val="00B86CB3"/>
    <w:rsid w:val="00B91DEE"/>
    <w:rsid w:val="00B9389F"/>
    <w:rsid w:val="00B9508D"/>
    <w:rsid w:val="00BA129A"/>
    <w:rsid w:val="00BA3A21"/>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415"/>
    <w:rsid w:val="00C00AE1"/>
    <w:rsid w:val="00C01150"/>
    <w:rsid w:val="00C0201D"/>
    <w:rsid w:val="00C027E8"/>
    <w:rsid w:val="00C02D4E"/>
    <w:rsid w:val="00C050AF"/>
    <w:rsid w:val="00C065C0"/>
    <w:rsid w:val="00C07BD2"/>
    <w:rsid w:val="00C10C6C"/>
    <w:rsid w:val="00C10D91"/>
    <w:rsid w:val="00C117BB"/>
    <w:rsid w:val="00C1489D"/>
    <w:rsid w:val="00C14D60"/>
    <w:rsid w:val="00C15361"/>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471F"/>
    <w:rsid w:val="00C860F1"/>
    <w:rsid w:val="00C86FCE"/>
    <w:rsid w:val="00C90DA2"/>
    <w:rsid w:val="00C93CE1"/>
    <w:rsid w:val="00C96BE7"/>
    <w:rsid w:val="00C97595"/>
    <w:rsid w:val="00C97BE8"/>
    <w:rsid w:val="00CA3B31"/>
    <w:rsid w:val="00CA4989"/>
    <w:rsid w:val="00CB2E27"/>
    <w:rsid w:val="00CB39EF"/>
    <w:rsid w:val="00CB6C22"/>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43EE5"/>
    <w:rsid w:val="00D50F6E"/>
    <w:rsid w:val="00D510C4"/>
    <w:rsid w:val="00D623F4"/>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4848"/>
    <w:rsid w:val="00DD51E2"/>
    <w:rsid w:val="00DE1137"/>
    <w:rsid w:val="00DE2E22"/>
    <w:rsid w:val="00DE4256"/>
    <w:rsid w:val="00DE5FBE"/>
    <w:rsid w:val="00DE63E3"/>
    <w:rsid w:val="00DF0858"/>
    <w:rsid w:val="00DF1C6A"/>
    <w:rsid w:val="00DF3507"/>
    <w:rsid w:val="00DF530C"/>
    <w:rsid w:val="00E1276C"/>
    <w:rsid w:val="00E233E8"/>
    <w:rsid w:val="00E26138"/>
    <w:rsid w:val="00E2661F"/>
    <w:rsid w:val="00E27FC0"/>
    <w:rsid w:val="00E31177"/>
    <w:rsid w:val="00E36330"/>
    <w:rsid w:val="00E37C34"/>
    <w:rsid w:val="00E46E2C"/>
    <w:rsid w:val="00E4754E"/>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17CF"/>
    <w:rsid w:val="00EC2377"/>
    <w:rsid w:val="00EC4616"/>
    <w:rsid w:val="00EC6278"/>
    <w:rsid w:val="00ED05F0"/>
    <w:rsid w:val="00ED0B06"/>
    <w:rsid w:val="00ED5E3D"/>
    <w:rsid w:val="00EE2B86"/>
    <w:rsid w:val="00EE2CAB"/>
    <w:rsid w:val="00EE7F53"/>
    <w:rsid w:val="00EF3976"/>
    <w:rsid w:val="00EF5489"/>
    <w:rsid w:val="00F03349"/>
    <w:rsid w:val="00F058EC"/>
    <w:rsid w:val="00F06A19"/>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1AEA"/>
    <w:rsid w:val="00FB454F"/>
    <w:rsid w:val="00FB4CA9"/>
    <w:rsid w:val="00FC2ABA"/>
    <w:rsid w:val="00FD132B"/>
    <w:rsid w:val="00FD6ECB"/>
    <w:rsid w:val="00FE2DA0"/>
    <w:rsid w:val="00FF426C"/>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A98502"/>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5A70C9"/>
    <w:pPr>
      <w:spacing w:line="276" w:lineRule="auto"/>
    </w:pPr>
    <w:rPr>
      <w:rFonts w:ascii="Times New Roman" w:eastAsia="Times New Roman" w:hAnsi="Times New Roman"/>
      <w:sz w:val="26"/>
      <w:szCs w:val="22"/>
    </w:rPr>
  </w:style>
  <w:style w:type="paragraph" w:styleId="u1">
    <w:name w:val="heading 1"/>
    <w:basedOn w:val="Binhthng"/>
    <w:next w:val="Binhthng"/>
    <w:link w:val="u1Char"/>
    <w:autoRedefine/>
    <w:qFormat/>
    <w:locked/>
    <w:rsid w:val="006557D3"/>
    <w:pPr>
      <w:keepNext/>
      <w:spacing w:before="60" w:after="60"/>
      <w:jc w:val="center"/>
      <w:outlineLvl w:val="0"/>
    </w:pPr>
    <w:rPr>
      <w:bCs/>
      <w:kern w:val="32"/>
      <w:sz w:val="28"/>
      <w:szCs w:val="26"/>
    </w:rPr>
  </w:style>
  <w:style w:type="paragraph" w:styleId="u2">
    <w:name w:val="heading 2"/>
    <w:basedOn w:val="Binhthng"/>
    <w:next w:val="Binhthng"/>
    <w:link w:val="u2Char"/>
    <w:qFormat/>
    <w:rsid w:val="007F5CEC"/>
    <w:pPr>
      <w:keepNext/>
      <w:keepLines/>
      <w:spacing w:before="200"/>
      <w:jc w:val="center"/>
      <w:outlineLvl w:val="1"/>
    </w:pPr>
    <w:rPr>
      <w:rFonts w:ascii="Cambria" w:eastAsia="Calibri" w:hAnsi="Cambria"/>
      <w:b/>
      <w:bCs/>
      <w:color w:val="4F81BD"/>
      <w:szCs w:val="26"/>
    </w:rPr>
  </w:style>
  <w:style w:type="paragraph" w:styleId="u4">
    <w:name w:val="heading 4"/>
    <w:basedOn w:val="Binhthng"/>
    <w:link w:val="u4Char"/>
    <w:qFormat/>
    <w:rsid w:val="00BE6F73"/>
    <w:pPr>
      <w:widowControl w:val="0"/>
      <w:spacing w:before="7" w:line="240" w:lineRule="auto"/>
      <w:ind w:left="342"/>
      <w:outlineLvl w:val="3"/>
    </w:pPr>
    <w:rPr>
      <w:rFonts w:eastAsia="Calibri"/>
      <w:b/>
      <w:bCs/>
      <w:sz w:val="23"/>
      <w:szCs w:val="23"/>
    </w:rPr>
  </w:style>
  <w:style w:type="paragraph" w:styleId="u5">
    <w:name w:val="heading 5"/>
    <w:basedOn w:val="Binhthng"/>
    <w:next w:val="Binhthng"/>
    <w:link w:val="u5Char"/>
    <w:qFormat/>
    <w:rsid w:val="00BE6F73"/>
    <w:pPr>
      <w:keepNext/>
      <w:keepLines/>
      <w:spacing w:before="200"/>
      <w:outlineLvl w:val="4"/>
    </w:pPr>
    <w:rPr>
      <w:rFonts w:ascii="Cambria" w:eastAsia="Calibri" w:hAnsi="Cambria"/>
      <w:color w:val="243F60"/>
    </w:rPr>
  </w:style>
  <w:style w:type="paragraph" w:styleId="u6">
    <w:name w:val="heading 6"/>
    <w:basedOn w:val="Binhthng"/>
    <w:next w:val="Binhthng"/>
    <w:link w:val="u6Char"/>
    <w:qFormat/>
    <w:rsid w:val="00DB1BFC"/>
    <w:pPr>
      <w:keepNext/>
      <w:keepLines/>
      <w:spacing w:before="200"/>
      <w:outlineLvl w:val="5"/>
    </w:pPr>
    <w:rPr>
      <w:rFonts w:ascii="Cambria" w:eastAsia="Calibri" w:hAnsi="Cambria"/>
      <w:i/>
      <w:iCs/>
      <w:color w:val="243F6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4Char">
    <w:name w:val="Đầu đề 4 Char"/>
    <w:link w:val="u4"/>
    <w:locked/>
    <w:rsid w:val="00BE6F73"/>
    <w:rPr>
      <w:rFonts w:ascii="Times New Roman" w:hAnsi="Times New Roman" w:cs="Times New Roman"/>
      <w:b/>
      <w:bCs/>
      <w:sz w:val="23"/>
      <w:szCs w:val="23"/>
    </w:rPr>
  </w:style>
  <w:style w:type="character" w:customStyle="1" w:styleId="u5Char">
    <w:name w:val="Đầu đề 5 Char"/>
    <w:link w:val="u5"/>
    <w:locked/>
    <w:rsid w:val="00BE6F73"/>
    <w:rPr>
      <w:rFonts w:ascii="Cambria" w:hAnsi="Cambria" w:cs="Times New Roman"/>
      <w:color w:val="243F60"/>
    </w:rPr>
  </w:style>
  <w:style w:type="paragraph" w:styleId="oancuaDanhsach">
    <w:name w:val="List Paragraph"/>
    <w:basedOn w:val="Binhthng"/>
    <w:uiPriority w:val="34"/>
    <w:qFormat/>
    <w:rsid w:val="00BE6F73"/>
    <w:pPr>
      <w:widowControl w:val="0"/>
      <w:spacing w:line="240" w:lineRule="auto"/>
    </w:pPr>
  </w:style>
  <w:style w:type="character" w:customStyle="1" w:styleId="u6Char">
    <w:name w:val="Đầu đề 6 Char"/>
    <w:link w:val="u6"/>
    <w:semiHidden/>
    <w:locked/>
    <w:rsid w:val="00DB1BFC"/>
    <w:rPr>
      <w:rFonts w:ascii="Cambria" w:hAnsi="Cambria" w:cs="Times New Roman"/>
      <w:i/>
      <w:iCs/>
      <w:color w:val="243F60"/>
    </w:rPr>
  </w:style>
  <w:style w:type="paragraph" w:customStyle="1" w:styleId="TableParagraph">
    <w:name w:val="Table Paragraph"/>
    <w:basedOn w:val="Binhthng"/>
    <w:rsid w:val="000E2E64"/>
    <w:pPr>
      <w:widowControl w:val="0"/>
      <w:spacing w:line="240" w:lineRule="auto"/>
    </w:pPr>
  </w:style>
  <w:style w:type="paragraph" w:styleId="Bongchuthich">
    <w:name w:val="Balloon Text"/>
    <w:basedOn w:val="Binhthng"/>
    <w:link w:val="BongchuthichChar"/>
    <w:semiHidden/>
    <w:rsid w:val="00D02615"/>
    <w:pPr>
      <w:widowControl w:val="0"/>
      <w:spacing w:line="240" w:lineRule="auto"/>
    </w:pPr>
    <w:rPr>
      <w:rFonts w:ascii="Tahoma" w:hAnsi="Tahoma" w:cs="Tahoma"/>
      <w:sz w:val="16"/>
      <w:szCs w:val="16"/>
    </w:rPr>
  </w:style>
  <w:style w:type="character" w:customStyle="1" w:styleId="BongchuthichChar">
    <w:name w:val="Bóng chú thích Char"/>
    <w:link w:val="Bongchuthich"/>
    <w:semiHidden/>
    <w:locked/>
    <w:rsid w:val="00D02615"/>
    <w:rPr>
      <w:rFonts w:ascii="Tahoma" w:hAnsi="Tahoma" w:cs="Tahoma"/>
      <w:sz w:val="16"/>
      <w:szCs w:val="16"/>
    </w:rPr>
  </w:style>
  <w:style w:type="character" w:customStyle="1" w:styleId="u2Char">
    <w:name w:val="Đầu đề 2 Char"/>
    <w:link w:val="u2"/>
    <w:locked/>
    <w:rsid w:val="007F5CEC"/>
    <w:rPr>
      <w:rFonts w:ascii="Cambria" w:hAnsi="Cambria"/>
      <w:b/>
      <w:bCs/>
      <w:color w:val="4F81BD"/>
      <w:sz w:val="26"/>
      <w:szCs w:val="26"/>
    </w:rPr>
  </w:style>
  <w:style w:type="paragraph" w:styleId="ThnVnban">
    <w:name w:val="Body Text"/>
    <w:basedOn w:val="Binhthng"/>
    <w:link w:val="ThnVnbanChar"/>
    <w:rsid w:val="004E5556"/>
    <w:pPr>
      <w:widowControl w:val="0"/>
      <w:spacing w:before="2" w:line="240" w:lineRule="auto"/>
      <w:ind w:left="111"/>
    </w:pPr>
    <w:rPr>
      <w:rFonts w:eastAsia="Calibri"/>
    </w:rPr>
  </w:style>
  <w:style w:type="character" w:customStyle="1" w:styleId="ThnVnbanChar">
    <w:name w:val="Thân Văn bản Char"/>
    <w:link w:val="ThnVnban"/>
    <w:locked/>
    <w:rsid w:val="004E5556"/>
    <w:rPr>
      <w:rFonts w:ascii="Times New Roman" w:hAnsi="Times New Roman" w:cs="Times New Roman"/>
    </w:rPr>
  </w:style>
  <w:style w:type="table" w:styleId="LiBang">
    <w:name w:val="Table Grid"/>
    <w:basedOn w:val="BangThngthng"/>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Binhthng"/>
    <w:autoRedefine/>
    <w:rsid w:val="0058708D"/>
    <w:pPr>
      <w:spacing w:after="160" w:line="240" w:lineRule="exact"/>
    </w:pPr>
    <w:rPr>
      <w:rFonts w:ascii="Verdana" w:eastAsia="Calibri" w:hAnsi="Verdana" w:cs="Verdana"/>
      <w:sz w:val="20"/>
      <w:szCs w:val="20"/>
    </w:rPr>
  </w:style>
  <w:style w:type="paragraph" w:styleId="utrang">
    <w:name w:val="header"/>
    <w:basedOn w:val="Binhthng"/>
    <w:link w:val="utrangChar"/>
    <w:rsid w:val="00596718"/>
    <w:pPr>
      <w:tabs>
        <w:tab w:val="center" w:pos="4680"/>
        <w:tab w:val="right" w:pos="9360"/>
      </w:tabs>
      <w:spacing w:line="240" w:lineRule="auto"/>
    </w:pPr>
  </w:style>
  <w:style w:type="character" w:customStyle="1" w:styleId="utrangChar">
    <w:name w:val="Đầu trang Char"/>
    <w:link w:val="utrang"/>
    <w:locked/>
    <w:rsid w:val="00596718"/>
    <w:rPr>
      <w:rFonts w:cs="Times New Roman"/>
    </w:rPr>
  </w:style>
  <w:style w:type="paragraph" w:styleId="Chntrang">
    <w:name w:val="footer"/>
    <w:basedOn w:val="Binhthng"/>
    <w:link w:val="ChntrangChar"/>
    <w:uiPriority w:val="99"/>
    <w:rsid w:val="00596718"/>
    <w:pPr>
      <w:tabs>
        <w:tab w:val="center" w:pos="4680"/>
        <w:tab w:val="right" w:pos="9360"/>
      </w:tabs>
      <w:spacing w:line="240" w:lineRule="auto"/>
    </w:pPr>
  </w:style>
  <w:style w:type="character" w:customStyle="1" w:styleId="ChntrangChar">
    <w:name w:val="Chân trang Char"/>
    <w:link w:val="Chntrang"/>
    <w:uiPriority w:val="99"/>
    <w:locked/>
    <w:rsid w:val="00596718"/>
    <w:rPr>
      <w:rFonts w:cs="Times New Roman"/>
    </w:rPr>
  </w:style>
  <w:style w:type="character" w:styleId="Strang">
    <w:name w:val="page number"/>
    <w:basedOn w:val="Phngmcinhcuaoanvn"/>
    <w:rsid w:val="00A0185E"/>
  </w:style>
  <w:style w:type="character" w:styleId="Nhnmanh">
    <w:name w:val="Emphasis"/>
    <w:qFormat/>
    <w:locked/>
    <w:rsid w:val="005A70C9"/>
    <w:rPr>
      <w:i/>
      <w:iCs/>
    </w:rPr>
  </w:style>
  <w:style w:type="character" w:styleId="Siuktni">
    <w:name w:val="Hyperlink"/>
    <w:rsid w:val="00B85636"/>
    <w:rPr>
      <w:color w:val="0563C1"/>
      <w:u w:val="single"/>
    </w:rPr>
  </w:style>
  <w:style w:type="character" w:customStyle="1" w:styleId="u1Char">
    <w:name w:val="Đầu đề 1 Char"/>
    <w:link w:val="u1"/>
    <w:rsid w:val="006557D3"/>
    <w:rPr>
      <w:rFonts w:ascii="Times New Roman" w:eastAsia="Times New Roman" w:hAnsi="Times New Roman"/>
      <w:bCs/>
      <w:kern w:val="32"/>
      <w:sz w:val="28"/>
      <w:szCs w:val="26"/>
    </w:rPr>
  </w:style>
  <w:style w:type="character" w:styleId="FollowedHyperlink">
    <w:name w:val="FollowedHyperlink"/>
    <w:rsid w:val="007F5CEC"/>
    <w:rPr>
      <w:color w:val="954F72"/>
      <w:u w:val="single"/>
    </w:rPr>
  </w:style>
  <w:style w:type="paragraph" w:styleId="ThngthngWeb">
    <w:name w:val="Normal (Web)"/>
    <w:basedOn w:val="Binhthng"/>
    <w:unhideWhenUsed/>
    <w:rsid w:val="002C0091"/>
    <w:pPr>
      <w:spacing w:before="100" w:beforeAutospacing="1" w:after="100" w:afterAutospacing="1" w:line="240" w:lineRule="auto"/>
    </w:pPr>
    <w:rPr>
      <w:sz w:val="24"/>
      <w:szCs w:val="24"/>
    </w:rPr>
  </w:style>
  <w:style w:type="character" w:customStyle="1" w:styleId="apple-style-span">
    <w:name w:val="apple-style-span"/>
    <w:basedOn w:val="Phngmcinhcuaoanvn"/>
    <w:rsid w:val="003E57EB"/>
  </w:style>
  <w:style w:type="table" w:styleId="BangThun2">
    <w:name w:val="Plain Table 2"/>
    <w:basedOn w:val="BangThngthng"/>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uMucluc">
    <w:name w:val="TOC Heading"/>
    <w:basedOn w:val="u1"/>
    <w:next w:val="Binhthng"/>
    <w:uiPriority w:val="39"/>
    <w:unhideWhenUsed/>
    <w:qFormat/>
    <w:rsid w:val="00084917"/>
    <w:pPr>
      <w:keepLines/>
      <w:spacing w:before="240" w:after="0" w:line="259" w:lineRule="auto"/>
      <w:jc w:val="left"/>
      <w:outlineLvl w:val="9"/>
    </w:pPr>
    <w:rPr>
      <w:rFonts w:asciiTheme="majorHAnsi" w:eastAsiaTheme="majorEastAsia" w:hAnsiTheme="majorHAnsi" w:cstheme="majorBidi"/>
      <w:b/>
      <w:bCs w:val="0"/>
      <w:color w:val="2E74B5" w:themeColor="accent1" w:themeShade="BF"/>
      <w:kern w:val="0"/>
      <w:sz w:val="32"/>
    </w:rPr>
  </w:style>
  <w:style w:type="paragraph" w:styleId="Mucluc1">
    <w:name w:val="toc 1"/>
    <w:basedOn w:val="Binhthng"/>
    <w:next w:val="Binhthng"/>
    <w:autoRedefine/>
    <w:uiPriority w:val="39"/>
    <w:locked/>
    <w:rsid w:val="00084917"/>
    <w:pPr>
      <w:spacing w:after="100"/>
    </w:pPr>
  </w:style>
  <w:style w:type="paragraph" w:styleId="Thnvnban2">
    <w:name w:val="Body Text 2"/>
    <w:basedOn w:val="Binhthng"/>
    <w:link w:val="Thnvnban2Char"/>
    <w:rsid w:val="0079325B"/>
    <w:pPr>
      <w:spacing w:after="120" w:line="480" w:lineRule="auto"/>
    </w:pPr>
  </w:style>
  <w:style w:type="character" w:customStyle="1" w:styleId="Thnvnban2Char">
    <w:name w:val="Thân văn bản 2 Char"/>
    <w:basedOn w:val="Phngmcinhcuaoanvn"/>
    <w:link w:val="Thnvnban2"/>
    <w:rsid w:val="0079325B"/>
    <w:rPr>
      <w:rFonts w:ascii="Times New Roman" w:eastAsia="Times New Roman" w:hAnsi="Times New Roman"/>
      <w:sz w:val="26"/>
      <w:szCs w:val="22"/>
    </w:rPr>
  </w:style>
  <w:style w:type="character" w:styleId="SDong">
    <w:name w:val="line number"/>
    <w:basedOn w:val="Phngmcinhcuaoanvn"/>
    <w:rsid w:val="00CD44B6"/>
  </w:style>
  <w:style w:type="character" w:styleId="Manh">
    <w:name w:val="Strong"/>
    <w:basedOn w:val="Phngmcinhcuaoanvn"/>
    <w:uiPriority w:val="22"/>
    <w:qFormat/>
    <w:locked/>
    <w:rsid w:val="00251587"/>
    <w:rPr>
      <w:b/>
      <w:bCs/>
    </w:rPr>
  </w:style>
  <w:style w:type="character" w:customStyle="1" w:styleId="tr">
    <w:name w:val="tr"/>
    <w:basedOn w:val="Phngmcinhcuaoanvn"/>
    <w:rsid w:val="0032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206E-D3B0-4DC0-9151-8A85F358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BỘ GIÁO DỤC VÀ ĐÀO TẠO</vt:lpstr>
      <vt:lpstr>BỘ GIÁO DỤC VÀ ĐÀO TẠO</vt:lpstr>
    </vt:vector>
  </TitlesOfParts>
  <Company>Microsoft</Company>
  <LinksUpToDate>false</LinksUpToDate>
  <CharactersWithSpaces>6712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Lan Nguyen</cp:lastModifiedBy>
  <cp:revision>2</cp:revision>
  <cp:lastPrinted>2017-04-16T07:30:00Z</cp:lastPrinted>
  <dcterms:created xsi:type="dcterms:W3CDTF">2021-12-26T14:35:00Z</dcterms:created>
  <dcterms:modified xsi:type="dcterms:W3CDTF">2021-12-26T14:35:00Z</dcterms:modified>
</cp:coreProperties>
</file>